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D1" w:rsidRDefault="000C24D1" w:rsidP="000C24D1">
      <w:pPr>
        <w:ind w:right="-82"/>
        <w:jc w:val="both"/>
        <w:rPr>
          <w:b/>
          <w:b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268"/>
      </w:tblGrid>
      <w:tr w:rsidR="000C24D1" w:rsidTr="000C24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jc w:val="center"/>
              <w:rPr>
                <w:b/>
                <w:sz w:val="4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object w:dxaOrig="100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MSPhotoEd.3" ShapeID="_x0000_i1025" DrawAspect="Content" ObjectID="_1757401300" r:id="rId6"/>
              </w:objec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keepNext/>
              <w:tabs>
                <w:tab w:val="left" w:pos="9540"/>
              </w:tabs>
              <w:spacing w:line="256" w:lineRule="auto"/>
              <w:ind w:right="98"/>
              <w:jc w:val="center"/>
              <w:outlineLvl w:val="1"/>
              <w:rPr>
                <w:b/>
                <w:sz w:val="32"/>
                <w:szCs w:val="20"/>
                <w:lang w:eastAsia="en-US"/>
              </w:rPr>
            </w:pPr>
            <w:r>
              <w:rPr>
                <w:b/>
                <w:sz w:val="32"/>
                <w:szCs w:val="20"/>
                <w:lang w:eastAsia="en-US"/>
              </w:rPr>
              <w:t>COMUNE DI SANTA MARGHERITA DI BELICE</w:t>
            </w:r>
          </w:p>
          <w:p w:rsidR="000C24D1" w:rsidRDefault="000C24D1">
            <w:pPr>
              <w:keepNext/>
              <w:tabs>
                <w:tab w:val="left" w:pos="9540"/>
              </w:tabs>
              <w:spacing w:line="256" w:lineRule="auto"/>
              <w:ind w:right="98"/>
              <w:jc w:val="center"/>
              <w:outlineLvl w:val="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(Libero Consorzio Comunale di Agrigento)</w:t>
            </w:r>
          </w:p>
        </w:tc>
      </w:tr>
    </w:tbl>
    <w:p w:rsidR="000C24D1" w:rsidRDefault="000C24D1" w:rsidP="000C24D1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0C24D1" w:rsidRDefault="000C24D1" w:rsidP="000C24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COPIA DELLA DELIBERAZIONE DEL CONSIGLIO COMUNALE</w:t>
      </w:r>
    </w:p>
    <w:p w:rsidR="00B44D84" w:rsidRDefault="000C24D1" w:rsidP="00760D36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                                                 N. 4</w:t>
      </w:r>
      <w:r w:rsidR="00AB54BF">
        <w:rPr>
          <w:b/>
          <w:i/>
          <w:sz w:val="28"/>
          <w:szCs w:val="20"/>
        </w:rPr>
        <w:t>6</w:t>
      </w:r>
      <w:r>
        <w:rPr>
          <w:b/>
          <w:i/>
          <w:sz w:val="28"/>
          <w:szCs w:val="20"/>
        </w:rPr>
        <w:t xml:space="preserve">   </w:t>
      </w:r>
      <w:proofErr w:type="gramStart"/>
      <w:r>
        <w:rPr>
          <w:b/>
          <w:i/>
          <w:sz w:val="28"/>
          <w:szCs w:val="20"/>
        </w:rPr>
        <w:t>del  26</w:t>
      </w:r>
      <w:proofErr w:type="gramEnd"/>
      <w:r>
        <w:rPr>
          <w:b/>
          <w:i/>
          <w:sz w:val="28"/>
          <w:szCs w:val="20"/>
        </w:rPr>
        <w:t>/09/2023</w:t>
      </w:r>
    </w:p>
    <w:p w:rsidR="000C24D1" w:rsidRPr="00B44D84" w:rsidRDefault="000C24D1" w:rsidP="000C24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</w:pPr>
      <w:r>
        <w:rPr>
          <w:b/>
          <w:i/>
          <w:sz w:val="28"/>
          <w:szCs w:val="28"/>
        </w:rPr>
        <w:t xml:space="preserve">OGGETTO: </w:t>
      </w:r>
      <w:r w:rsidR="00AB54BF" w:rsidRPr="00B44D84">
        <w:t>Integrazione all’art. 15 del “Regolamento per l’alienazione degli immobili di proprietà del Comune, approvato dal Consiglio Comunale con deliberazione n. 30 del 27/05/2009.</w:t>
      </w:r>
    </w:p>
    <w:p w:rsidR="00B44D84" w:rsidRPr="00B44D84" w:rsidRDefault="00B44D84" w:rsidP="000C24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sz w:val="28"/>
          <w:szCs w:val="28"/>
        </w:rPr>
      </w:pPr>
    </w:p>
    <w:p w:rsidR="000C24D1" w:rsidRDefault="000C24D1" w:rsidP="000C24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L’anno </w:t>
      </w:r>
      <w:proofErr w:type="spellStart"/>
      <w:r>
        <w:rPr>
          <w:b/>
          <w:i/>
          <w:sz w:val="28"/>
          <w:szCs w:val="28"/>
        </w:rPr>
        <w:t>duemilaventitre</w:t>
      </w:r>
      <w:proofErr w:type="spellEnd"/>
      <w:r>
        <w:rPr>
          <w:b/>
          <w:i/>
          <w:sz w:val="28"/>
          <w:szCs w:val="28"/>
        </w:rPr>
        <w:t xml:space="preserve">, addì ventisei, del mese di settembre, nell’aula consiliare di questo </w:t>
      </w:r>
      <w:r w:rsidR="00D526E1">
        <w:rPr>
          <w:b/>
          <w:i/>
          <w:sz w:val="28"/>
          <w:szCs w:val="28"/>
        </w:rPr>
        <w:t>Comune “</w:t>
      </w:r>
      <w:r>
        <w:rPr>
          <w:b/>
          <w:i/>
          <w:sz w:val="28"/>
          <w:szCs w:val="28"/>
        </w:rPr>
        <w:t xml:space="preserve">Rosario Livatino” si è riunito il Consiglio Comunale, convocato dal Presidente ai sensi dell’art. 20 della L.R. n. 7/1992 e successive modificazioni ed integrazioni in seduta pubblica ordinaria, di prima </w:t>
      </w:r>
      <w:proofErr w:type="gramStart"/>
      <w:r>
        <w:rPr>
          <w:b/>
          <w:i/>
          <w:sz w:val="28"/>
          <w:szCs w:val="28"/>
        </w:rPr>
        <w:t>convocazione,  per</w:t>
      </w:r>
      <w:proofErr w:type="gramEnd"/>
      <w:r>
        <w:rPr>
          <w:b/>
          <w:i/>
          <w:sz w:val="28"/>
          <w:szCs w:val="28"/>
        </w:rPr>
        <w:t xml:space="preserve"> le ore 19,30.</w:t>
      </w:r>
    </w:p>
    <w:p w:rsidR="000C24D1" w:rsidRDefault="000C24D1" w:rsidP="000C24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All’appello nominale delle ore 19,44 risultano presenti i seguenti consiglieri </w:t>
      </w:r>
      <w:proofErr w:type="spellStart"/>
      <w:r>
        <w:rPr>
          <w:b/>
          <w:i/>
          <w:sz w:val="28"/>
          <w:szCs w:val="28"/>
        </w:rPr>
        <w:t>Sigg.ri</w:t>
      </w:r>
      <w:proofErr w:type="spellEnd"/>
      <w:r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0C24D1" w:rsidTr="000C24D1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4D1" w:rsidRDefault="000C24D1" w:rsidP="00B44D84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Presente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ABRUZZO  Giacomo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ARTALE  Irene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BAVETTA 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CIACCIO  Deborah Liboria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COPPOLA  Giuseppa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DI GIOVANNA Onofrio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GUIRRERI  Antonio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SALADINO  Lea Valeria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SANTORO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SI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SCATURRO Giuseppe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NO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SCIARA  Salvatore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NO</w:t>
            </w:r>
          </w:p>
        </w:tc>
      </w:tr>
      <w:tr w:rsidR="000C24D1" w:rsidTr="000C24D1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VALENTI  Gaspare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D1" w:rsidRDefault="000C24D1">
            <w:pPr>
              <w:tabs>
                <w:tab w:val="left" w:pos="9540"/>
              </w:tabs>
              <w:spacing w:line="256" w:lineRule="auto"/>
              <w:ind w:left="-70" w:right="98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 xml:space="preserve">     SI</w:t>
            </w:r>
          </w:p>
        </w:tc>
      </w:tr>
    </w:tbl>
    <w:p w:rsidR="000C24D1" w:rsidRDefault="000C24D1" w:rsidP="000C24D1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0C24D1" w:rsidRDefault="000C24D1" w:rsidP="000C24D1">
      <w:pPr>
        <w:tabs>
          <w:tab w:val="left" w:pos="9540"/>
        </w:tabs>
        <w:ind w:right="98"/>
        <w:jc w:val="both"/>
        <w:rPr>
          <w:b/>
          <w:bCs/>
          <w:i/>
        </w:rPr>
      </w:pPr>
      <w:r>
        <w:rPr>
          <w:b/>
          <w:bCs/>
          <w:i/>
          <w:iCs/>
        </w:rPr>
        <w:t xml:space="preserve"> Sono presenti, ai sensi dell’art.20, comma 3° - L.R. n. 7/</w:t>
      </w:r>
      <w:proofErr w:type="gramStart"/>
      <w:r>
        <w:rPr>
          <w:b/>
          <w:bCs/>
          <w:i/>
          <w:iCs/>
        </w:rPr>
        <w:t xml:space="preserve">93:  </w:t>
      </w:r>
      <w:r>
        <w:rPr>
          <w:b/>
          <w:bCs/>
          <w:i/>
        </w:rPr>
        <w:t>Sindaco</w:t>
      </w:r>
      <w:proofErr w:type="gramEnd"/>
      <w:r>
        <w:rPr>
          <w:b/>
          <w:bCs/>
          <w:i/>
        </w:rPr>
        <w:t xml:space="preserve"> -  Assessori: Bonifacio, </w:t>
      </w:r>
      <w:proofErr w:type="spellStart"/>
      <w:r>
        <w:rPr>
          <w:b/>
          <w:bCs/>
          <w:i/>
        </w:rPr>
        <w:t>Giarraputo</w:t>
      </w:r>
      <w:proofErr w:type="spellEnd"/>
      <w:r>
        <w:rPr>
          <w:b/>
          <w:bCs/>
          <w:i/>
        </w:rPr>
        <w:t>, Di Giovanna Antonino.</w:t>
      </w:r>
    </w:p>
    <w:p w:rsidR="000C24D1" w:rsidRDefault="000C24D1" w:rsidP="000C24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>
        <w:rPr>
          <w:b/>
          <w:bCs/>
          <w:i/>
          <w:iCs/>
        </w:rPr>
        <w:t xml:space="preserve">Assume la </w:t>
      </w:r>
      <w:proofErr w:type="gramStart"/>
      <w:r>
        <w:rPr>
          <w:b/>
          <w:bCs/>
          <w:i/>
          <w:iCs/>
        </w:rPr>
        <w:t>Presidenza  la</w:t>
      </w:r>
      <w:proofErr w:type="gramEnd"/>
      <w:r>
        <w:rPr>
          <w:b/>
          <w:bCs/>
          <w:i/>
          <w:iCs/>
        </w:rPr>
        <w:t xml:space="preserve"> Dott.ssa Irene Artale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Partecipa il Vice- Segretario Comunale   Dott.ssa Margherita </w:t>
      </w:r>
      <w:proofErr w:type="spellStart"/>
      <w:r>
        <w:rPr>
          <w:b/>
          <w:bCs/>
          <w:sz w:val="24"/>
        </w:rPr>
        <w:t>Giambalvo</w:t>
      </w:r>
      <w:proofErr w:type="spellEnd"/>
      <w:r>
        <w:rPr>
          <w:b/>
          <w:bCs/>
          <w:sz w:val="24"/>
        </w:rPr>
        <w:t xml:space="preserve"> </w:t>
      </w:r>
    </w:p>
    <w:p w:rsidR="000C24D1" w:rsidRDefault="000C24D1" w:rsidP="000C24D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 giusta</w:t>
      </w:r>
      <w:proofErr w:type="gramEnd"/>
      <w:r>
        <w:rPr>
          <w:b/>
          <w:sz w:val="22"/>
          <w:szCs w:val="22"/>
        </w:rPr>
        <w:t xml:space="preserve"> determina Sindacale n. 10 del 26/05/2023).</w:t>
      </w:r>
    </w:p>
    <w:p w:rsidR="000C24D1" w:rsidRDefault="000C24D1" w:rsidP="000C24D1">
      <w:pPr>
        <w:rPr>
          <w:b/>
          <w:sz w:val="22"/>
          <w:szCs w:val="22"/>
        </w:rPr>
      </w:pP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Risultano, altresì, presenti il Responsabile </w:t>
      </w:r>
      <w:proofErr w:type="gramStart"/>
      <w:r>
        <w:rPr>
          <w:b/>
          <w:bCs/>
          <w:sz w:val="24"/>
        </w:rPr>
        <w:t>del  Settore</w:t>
      </w:r>
      <w:proofErr w:type="gramEnd"/>
      <w:r>
        <w:rPr>
          <w:b/>
          <w:bCs/>
          <w:sz w:val="24"/>
        </w:rPr>
        <w:t xml:space="preserve"> Finanziario Dott. Santo </w:t>
      </w:r>
      <w:proofErr w:type="spellStart"/>
      <w:r>
        <w:rPr>
          <w:b/>
          <w:bCs/>
          <w:sz w:val="24"/>
        </w:rPr>
        <w:t>Baiamonte</w:t>
      </w:r>
      <w:proofErr w:type="spellEnd"/>
      <w:r>
        <w:rPr>
          <w:b/>
          <w:bCs/>
          <w:sz w:val="24"/>
        </w:rPr>
        <w:t xml:space="preserve">  e il 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Vice-Responsabile del Settore</w:t>
      </w:r>
      <w:r w:rsidR="00CF15AA">
        <w:rPr>
          <w:b/>
          <w:bCs/>
          <w:sz w:val="24"/>
        </w:rPr>
        <w:t xml:space="preserve"> N. </w:t>
      </w:r>
      <w:proofErr w:type="gramStart"/>
      <w:r w:rsidR="00CF15AA">
        <w:rPr>
          <w:b/>
          <w:bCs/>
          <w:sz w:val="24"/>
        </w:rPr>
        <w:t xml:space="preserve">3 </w:t>
      </w:r>
      <w:r>
        <w:rPr>
          <w:b/>
          <w:bCs/>
          <w:sz w:val="24"/>
        </w:rPr>
        <w:t xml:space="preserve"> Tecnico</w:t>
      </w:r>
      <w:proofErr w:type="gramEnd"/>
      <w:r w:rsidR="00CF15AA">
        <w:rPr>
          <w:b/>
          <w:bCs/>
          <w:sz w:val="24"/>
        </w:rPr>
        <w:t xml:space="preserve"> LLPP. Geom. Aurelio Sciacchitano</w:t>
      </w:r>
      <w:r>
        <w:rPr>
          <w:b/>
          <w:bCs/>
          <w:sz w:val="24"/>
        </w:rPr>
        <w:t>.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Il Presidente accertato la presenza il n. 10 consiglieri presenti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 w:rsidR="00D526E1">
        <w:rPr>
          <w:b/>
          <w:bCs/>
          <w:sz w:val="24"/>
        </w:rPr>
        <w:t>.R. n.26/93, dichiara</w:t>
      </w:r>
      <w:r>
        <w:rPr>
          <w:b/>
          <w:bCs/>
          <w:sz w:val="24"/>
        </w:rPr>
        <w:t xml:space="preserve"> valida la seduta.</w:t>
      </w:r>
    </w:p>
    <w:p w:rsidR="000C24D1" w:rsidRDefault="000C24D1" w:rsidP="000C24D1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kern w:val="2"/>
          <w:sz w:val="24"/>
          <w:lang w:eastAsia="ar-SA"/>
        </w:rPr>
        <w:t xml:space="preserve">La Presidente dichiara di nominare scrutatori i consiglieri Saladino, Ciaccio e Valenti </w:t>
      </w:r>
      <w:r w:rsidR="00D526E1">
        <w:rPr>
          <w:b/>
          <w:bCs/>
          <w:sz w:val="24"/>
        </w:rPr>
        <w:t>ed</w:t>
      </w:r>
      <w:r>
        <w:rPr>
          <w:b/>
          <w:bCs/>
          <w:sz w:val="24"/>
        </w:rPr>
        <w:t xml:space="preserve"> invita gli intervenuti a deliberare sull’oggetto iscritto all’ordine del giorno.</w:t>
      </w:r>
    </w:p>
    <w:p w:rsidR="000C24D1" w:rsidRDefault="000C24D1" w:rsidP="000C24D1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701ED2" w:rsidRDefault="00701ED2" w:rsidP="00701ED2">
      <w:pPr>
        <w:jc w:val="both"/>
        <w:rPr>
          <w:rFonts w:eastAsia="Calibri"/>
          <w:b/>
          <w:i/>
        </w:rPr>
      </w:pPr>
      <w:r>
        <w:rPr>
          <w:rFonts w:eastAsia="Calibri"/>
          <w:lang w:eastAsia="en-US"/>
        </w:rPr>
        <w:lastRenderedPageBreak/>
        <w:t xml:space="preserve">La Presidente introduce il </w:t>
      </w:r>
      <w:proofErr w:type="gramStart"/>
      <w:r>
        <w:rPr>
          <w:rFonts w:eastAsia="Calibri"/>
          <w:lang w:eastAsia="en-US"/>
        </w:rPr>
        <w:t>secondo  punto</w:t>
      </w:r>
      <w:proofErr w:type="gramEnd"/>
      <w:r>
        <w:rPr>
          <w:rFonts w:eastAsia="Calibri"/>
          <w:lang w:eastAsia="en-US"/>
        </w:rPr>
        <w:t xml:space="preserve"> posto all’</w:t>
      </w:r>
      <w:proofErr w:type="spellStart"/>
      <w:r>
        <w:rPr>
          <w:rFonts w:eastAsia="Calibri"/>
          <w:lang w:eastAsia="en-US"/>
        </w:rPr>
        <w:t>O.del</w:t>
      </w:r>
      <w:proofErr w:type="spellEnd"/>
      <w:r>
        <w:rPr>
          <w:rFonts w:eastAsia="Calibri"/>
          <w:lang w:eastAsia="en-US"/>
        </w:rPr>
        <w:t xml:space="preserve"> G. avente ad oggetto:</w:t>
      </w:r>
      <w:r>
        <w:rPr>
          <w:rFonts w:eastAsia="Calibri"/>
          <w:i/>
        </w:rPr>
        <w:t xml:space="preserve"> </w:t>
      </w:r>
      <w:r>
        <w:rPr>
          <w:rFonts w:eastAsia="Calibri"/>
          <w:b/>
          <w:i/>
        </w:rPr>
        <w:t>“ Integrazione all’art. 15 del “ Regolamento per l’alienazione degli immobili di proprietà del Comune, approvato dal Consiglio Comunale con deliberazione n. 30 del 27/05/2009”.</w:t>
      </w:r>
    </w:p>
    <w:p w:rsidR="00701ED2" w:rsidRDefault="00701ED2" w:rsidP="00701ED2">
      <w:pPr>
        <w:jc w:val="both"/>
        <w:rPr>
          <w:b/>
          <w:i/>
        </w:rPr>
      </w:pPr>
    </w:p>
    <w:p w:rsidR="00701ED2" w:rsidRDefault="00701ED2" w:rsidP="00701ED2">
      <w:pPr>
        <w:spacing w:after="160" w:line="254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ab/>
      </w:r>
      <w:r>
        <w:rPr>
          <w:rFonts w:eastAsia="Calibri"/>
          <w:lang w:eastAsia="en-US"/>
        </w:rPr>
        <w:t xml:space="preserve">Successivamente la Presidente dà la parola al Vice- Responsabile del Settore Tecnico </w:t>
      </w:r>
      <w:proofErr w:type="gramStart"/>
      <w:r>
        <w:rPr>
          <w:rFonts w:eastAsia="Calibri"/>
          <w:lang w:eastAsia="en-US"/>
        </w:rPr>
        <w:t>LL.PP</w:t>
      </w:r>
      <w:proofErr w:type="gramEnd"/>
      <w:r>
        <w:rPr>
          <w:rFonts w:eastAsia="Calibri"/>
          <w:lang w:eastAsia="en-US"/>
        </w:rPr>
        <w:t xml:space="preserve"> per relazionare in merito.</w:t>
      </w:r>
    </w:p>
    <w:p w:rsidR="00701ED2" w:rsidRDefault="00701ED2" w:rsidP="00701ED2">
      <w:pPr>
        <w:spacing w:before="2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Il Vice-Responsabile del Settore Tecnico LL.PP. Geom. Aurelio Sciacchitano chiarisce che con la presente proposta si intende integrare l’art. 15 del </w:t>
      </w:r>
      <w:proofErr w:type="gramStart"/>
      <w:r>
        <w:rPr>
          <w:rFonts w:eastAsia="Calibri"/>
          <w:lang w:eastAsia="en-US"/>
        </w:rPr>
        <w:t xml:space="preserve">“ </w:t>
      </w:r>
      <w:r>
        <w:rPr>
          <w:rFonts w:eastAsia="Calibri"/>
          <w:b/>
          <w:i/>
          <w:lang w:eastAsia="en-US"/>
        </w:rPr>
        <w:t>Regolamento</w:t>
      </w:r>
      <w:proofErr w:type="gramEnd"/>
      <w:r>
        <w:rPr>
          <w:rFonts w:eastAsia="Calibri"/>
          <w:b/>
          <w:i/>
          <w:lang w:eastAsia="en-US"/>
        </w:rPr>
        <w:t xml:space="preserve"> per l’alienazione degli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immobili di proprietà del Comune</w:t>
      </w:r>
      <w:r>
        <w:rPr>
          <w:rFonts w:eastAsia="Calibri"/>
          <w:lang w:eastAsia="en-US"/>
        </w:rPr>
        <w:t>” approvato con  delibera Consiliare n. 30 del 27/05/2009,  con un quarto comma,  continua  spiegandone  dettagliatamente i contenuti.  Comunica che la proposta è stata esitata f</w:t>
      </w:r>
      <w:r>
        <w:rPr>
          <w:rFonts w:eastAsia="Calibri"/>
          <w:lang w:eastAsia="en-US"/>
        </w:rPr>
        <w:t>avorevolmente dalla Commissione</w:t>
      </w:r>
      <w:r>
        <w:rPr>
          <w:rFonts w:eastAsia="Calibri"/>
          <w:lang w:eastAsia="en-US"/>
        </w:rPr>
        <w:t xml:space="preserve"> Consiliare </w:t>
      </w:r>
      <w:proofErr w:type="gramStart"/>
      <w:r>
        <w:rPr>
          <w:rFonts w:eastAsia="Calibri"/>
          <w:lang w:eastAsia="en-US"/>
        </w:rPr>
        <w:t>“ LL.PP.</w:t>
      </w:r>
      <w:proofErr w:type="gramEnd"/>
      <w:r>
        <w:rPr>
          <w:rFonts w:eastAsia="Calibri"/>
          <w:lang w:eastAsia="en-US"/>
        </w:rPr>
        <w:t xml:space="preserve"> Urbanistica e Protezione Civile”.</w:t>
      </w: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  <w:r>
        <w:rPr>
          <w:rFonts w:eastAsia="Andale Sans UI"/>
          <w:kern w:val="2"/>
          <w:lang w:val="de-DE" w:eastAsia="fa-IR" w:bidi="fa-IR"/>
        </w:rPr>
        <w:tab/>
      </w:r>
      <w:proofErr w:type="spellStart"/>
      <w:r>
        <w:rPr>
          <w:rFonts w:eastAsia="Andale Sans UI"/>
          <w:kern w:val="2"/>
          <w:lang w:val="de-DE" w:eastAsia="fa-IR" w:bidi="fa-IR"/>
        </w:rPr>
        <w:t>Quindi</w:t>
      </w:r>
      <w:proofErr w:type="spellEnd"/>
      <w:r>
        <w:rPr>
          <w:rFonts w:eastAsia="Andale Sans UI"/>
          <w:kern w:val="2"/>
          <w:lang w:val="de-DE" w:eastAsia="fa-IR" w:bidi="fa-IR"/>
        </w:rPr>
        <w:t>,</w:t>
      </w:r>
      <w:r>
        <w:rPr>
          <w:rFonts w:eastAsia="Andale Sans UI"/>
          <w:b/>
          <w:bCs/>
          <w:kern w:val="2"/>
          <w:lang w:val="de-DE" w:eastAsia="fa-IR" w:bidi="fa-IR"/>
        </w:rPr>
        <w:t xml:space="preserve"> la Presidente</w:t>
      </w:r>
      <w:r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preso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atto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che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non vi </w:t>
      </w:r>
      <w:proofErr w:type="spellStart"/>
      <w:proofErr w:type="gramStart"/>
      <w:r>
        <w:rPr>
          <w:rFonts w:eastAsia="Andale Sans UI"/>
          <w:bCs/>
          <w:kern w:val="2"/>
          <w:lang w:val="de-DE" w:eastAsia="fa-IR" w:bidi="fa-IR"/>
        </w:rPr>
        <w:t>sono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altri</w:t>
      </w:r>
      <w:proofErr w:type="spellEnd"/>
      <w:proofErr w:type="gram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interventi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,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mette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ai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voti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la </w:t>
      </w:r>
      <w:proofErr w:type="spellStart"/>
      <w:r>
        <w:rPr>
          <w:rFonts w:eastAsia="Andale Sans UI"/>
          <w:bCs/>
          <w:kern w:val="2"/>
          <w:lang w:val="de-DE" w:eastAsia="fa-IR" w:bidi="fa-IR"/>
        </w:rPr>
        <w:t>proposta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 xml:space="preserve"> </w:t>
      </w:r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di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cui</w:t>
      </w:r>
      <w:proofErr w:type="spellEnd"/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al </w:t>
      </w:r>
      <w:proofErr w:type="spellStart"/>
      <w:r>
        <w:rPr>
          <w:rFonts w:eastAsia="Andale Sans UI"/>
          <w:b/>
          <w:bCs/>
          <w:kern w:val="2"/>
          <w:u w:val="single"/>
          <w:lang w:val="de-DE" w:eastAsia="fa-IR" w:bidi="fa-IR"/>
        </w:rPr>
        <w:t>punto</w:t>
      </w:r>
      <w:proofErr w:type="spellEnd"/>
      <w:r>
        <w:rPr>
          <w:rFonts w:eastAsia="Andale Sans UI"/>
          <w:b/>
          <w:bCs/>
          <w:kern w:val="2"/>
          <w:u w:val="single"/>
          <w:lang w:val="de-DE" w:eastAsia="fa-IR" w:bidi="fa-IR"/>
        </w:rPr>
        <w:t xml:space="preserve"> 2)</w:t>
      </w:r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dell’ordine</w:t>
      </w:r>
      <w:proofErr w:type="spellEnd"/>
      <w:r>
        <w:rPr>
          <w:rFonts w:eastAsia="Andale Sans UI"/>
          <w:bCs/>
          <w:kern w:val="2"/>
          <w:u w:val="single"/>
          <w:lang w:val="de-DE" w:eastAsia="fa-IR" w:bidi="fa-IR"/>
        </w:rPr>
        <w:t xml:space="preserve"> del </w:t>
      </w:r>
      <w:proofErr w:type="spellStart"/>
      <w:r>
        <w:rPr>
          <w:rFonts w:eastAsia="Andale Sans UI"/>
          <w:bCs/>
          <w:kern w:val="2"/>
          <w:u w:val="single"/>
          <w:lang w:val="de-DE" w:eastAsia="fa-IR" w:bidi="fa-IR"/>
        </w:rPr>
        <w:t>giorno</w:t>
      </w:r>
      <w:proofErr w:type="spellEnd"/>
      <w:r>
        <w:rPr>
          <w:rFonts w:eastAsia="Andale Sans UI"/>
          <w:bCs/>
          <w:kern w:val="2"/>
          <w:lang w:val="de-DE" w:eastAsia="fa-IR" w:bidi="fa-IR"/>
        </w:rPr>
        <w:t>;</w:t>
      </w: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rFonts w:eastAsia="Andale Sans UI"/>
          <w:kern w:val="2"/>
          <w:lang w:val="de-DE" w:eastAsia="fa-IR" w:bidi="fa-IR"/>
        </w:rPr>
      </w:pPr>
    </w:p>
    <w:p w:rsidR="00701ED2" w:rsidRDefault="00701ED2" w:rsidP="00701ED2">
      <w:pPr>
        <w:spacing w:after="160" w:line="240" w:lineRule="atLeast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IL CONSIGLIO COMUNALE</w:t>
      </w:r>
    </w:p>
    <w:p w:rsidR="00701ED2" w:rsidRDefault="00701ED2" w:rsidP="00701ED2">
      <w:pPr>
        <w:spacing w:after="160" w:line="240" w:lineRule="atLeast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ab/>
        <w:t>Uditi gli interventi di cui sopra;</w:t>
      </w:r>
      <w:r>
        <w:rPr>
          <w:b/>
          <w:i/>
        </w:rPr>
        <w:t xml:space="preserve"> </w:t>
      </w:r>
    </w:p>
    <w:p w:rsidR="00701ED2" w:rsidRDefault="00701ED2" w:rsidP="00701ED2">
      <w:pPr>
        <w:jc w:val="both"/>
        <w:rPr>
          <w:rFonts w:eastAsia="Calibri"/>
          <w:b/>
          <w:i/>
        </w:rPr>
      </w:pPr>
      <w:r>
        <w:rPr>
          <w:rFonts w:eastAsia="Calibri"/>
          <w:lang w:eastAsia="en-US"/>
        </w:rPr>
        <w:tab/>
        <w:t>Vista la proposta di deliberazione avente ad oggetto:</w:t>
      </w:r>
      <w:r>
        <w:rPr>
          <w:rFonts w:eastAsia="Calibri"/>
          <w:b/>
          <w:i/>
        </w:rPr>
        <w:t xml:space="preserve">” Integrazione all’art. 15 del                       </w:t>
      </w:r>
      <w:proofErr w:type="gramStart"/>
      <w:r>
        <w:rPr>
          <w:rFonts w:eastAsia="Calibri"/>
          <w:b/>
          <w:i/>
        </w:rPr>
        <w:t xml:space="preserve">   “</w:t>
      </w:r>
      <w:proofErr w:type="gramEnd"/>
      <w:r>
        <w:rPr>
          <w:rFonts w:eastAsia="Calibri"/>
          <w:b/>
          <w:i/>
        </w:rPr>
        <w:t xml:space="preserve"> Regolamento per l’alienazione degli immobili di proprietà del Comune, approvato dal Consiglio Comunale con deliberazione n. 30 del 27/05/2009”.</w:t>
      </w:r>
    </w:p>
    <w:p w:rsidR="00701ED2" w:rsidRDefault="00701ED2" w:rsidP="00701ED2">
      <w:pPr>
        <w:jc w:val="both"/>
        <w:rPr>
          <w:rFonts w:eastAsia="Calibri"/>
          <w:i/>
        </w:rPr>
      </w:pPr>
    </w:p>
    <w:p w:rsidR="00701ED2" w:rsidRDefault="00701ED2" w:rsidP="00701ED2">
      <w:pPr>
        <w:spacing w:after="160" w:line="252" w:lineRule="auto"/>
        <w:ind w:firstLine="708"/>
        <w:jc w:val="both"/>
      </w:pPr>
      <w:r>
        <w:t>Visti i pareri favorevoli in ordine alla regolarità tecnica e contabile della proposta di deliberazione in argomento, espressi ai sensi dell’art. 12 della L.R. 30/2000;</w:t>
      </w: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rFonts w:eastAsia="Calibri"/>
          <w:lang w:eastAsia="en-US"/>
        </w:rPr>
      </w:pPr>
    </w:p>
    <w:p w:rsidR="00701ED2" w:rsidRDefault="00701ED2" w:rsidP="00701ED2">
      <w:pPr>
        <w:autoSpaceDE w:val="0"/>
        <w:autoSpaceDN w:val="0"/>
        <w:adjustRightInd w:val="0"/>
        <w:spacing w:after="160" w:line="240" w:lineRule="atLeast"/>
        <w:ind w:right="158" w:firstLine="70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Proceduto, a seguito di invito del Presidente, a votazione espressa in forma palese per alzata di mano che dà il seguente esito accertato e proclamato dallo stesso Presidente con l’assistenza degli scrutatori</w:t>
      </w:r>
      <w:r>
        <w:rPr>
          <w:rFonts w:eastAsia="Calibri"/>
          <w:lang w:eastAsia="en-US"/>
        </w:rPr>
        <w:t>: Saladino, Ciaccio, Valenti,</w:t>
      </w:r>
      <w:r>
        <w:rPr>
          <w:rFonts w:eastAsia="Calibri"/>
          <w:bCs/>
          <w:lang w:eastAsia="en-US"/>
        </w:rPr>
        <w:t xml:space="preserve"> come da prospetto sotto riportato: </w:t>
      </w: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rFonts w:eastAsia="Andale Sans UI" w:cs="Tahoma"/>
          <w:bCs/>
          <w:kern w:val="2"/>
          <w:u w:val="single"/>
          <w:lang w:val="de-DE" w:eastAsia="fa-IR" w:bidi="fa-IR"/>
        </w:rPr>
      </w:pP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b/>
          <w:bCs/>
          <w:kern w:val="2"/>
          <w:sz w:val="22"/>
          <w:szCs w:val="22"/>
          <w:lang w:val="de-DE" w:eastAsia="fa-IR" w:bidi="fa-IR"/>
        </w:rPr>
      </w:pPr>
      <w:proofErr w:type="spellStart"/>
      <w:r>
        <w:rPr>
          <w:b/>
          <w:kern w:val="2"/>
          <w:sz w:val="22"/>
          <w:szCs w:val="22"/>
          <w:lang w:val="de-DE" w:eastAsia="fa-IR" w:bidi="fa-IR"/>
        </w:rPr>
        <w:t>Votazione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per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alzata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di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mano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 xml:space="preserve"> (F= 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favorevole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C=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contrario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AST=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astenuto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; A=</w:t>
      </w:r>
      <w:proofErr w:type="spellStart"/>
      <w:r>
        <w:rPr>
          <w:b/>
          <w:kern w:val="2"/>
          <w:sz w:val="22"/>
          <w:szCs w:val="22"/>
          <w:lang w:val="de-DE" w:eastAsia="fa-IR" w:bidi="fa-IR"/>
        </w:rPr>
        <w:t>assente</w:t>
      </w:r>
      <w:proofErr w:type="spellEnd"/>
      <w:r>
        <w:rPr>
          <w:b/>
          <w:kern w:val="2"/>
          <w:sz w:val="22"/>
          <w:szCs w:val="22"/>
          <w:lang w:val="de-DE" w:eastAsia="fa-IR" w:bidi="fa-IR"/>
        </w:rPr>
        <w:t>)</w:t>
      </w: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b/>
          <w:kern w:val="2"/>
          <w:sz w:val="22"/>
          <w:szCs w:val="22"/>
          <w:lang w:val="de-DE" w:eastAsia="fa-IR" w:bidi="fa-IR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977"/>
        <w:gridCol w:w="1133"/>
      </w:tblGrid>
      <w:tr w:rsidR="00701ED2" w:rsidTr="00701ED2">
        <w:tc>
          <w:tcPr>
            <w:tcW w:w="3686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ABRUZZO  Giacomo</w:t>
            </w:r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GUIRRERI  Antonio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701ED2" w:rsidTr="00701ED2">
        <w:tc>
          <w:tcPr>
            <w:tcW w:w="3686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ARTALE  Irene (Presidente)</w:t>
            </w:r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SALADINO  Lea Valeria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701ED2" w:rsidTr="00701ED2">
        <w:tc>
          <w:tcPr>
            <w:tcW w:w="3686" w:type="dxa"/>
            <w:hideMark/>
          </w:tcPr>
          <w:p w:rsidR="00701ED2" w:rsidRDefault="00701ED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BAVETTA  Giuseppina</w:t>
            </w:r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rFonts w:eastAsia="Andale Sans UI"/>
                <w:b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SANTORO Antonino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  <w:tr w:rsidR="00701ED2" w:rsidTr="00701ED2">
        <w:tc>
          <w:tcPr>
            <w:tcW w:w="3686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 xml:space="preserve">CIACCIO  Deborah </w:t>
            </w:r>
            <w:proofErr w:type="spellStart"/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Liboria</w:t>
            </w:r>
            <w:proofErr w:type="spellEnd"/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SCATURRO Giuseppe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701ED2" w:rsidTr="00701ED2">
        <w:tc>
          <w:tcPr>
            <w:tcW w:w="3686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COPPOLA  Giuseppa</w:t>
            </w:r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SCIARA  Salvatore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</w:tr>
      <w:tr w:rsidR="00701ED2" w:rsidTr="00701ED2">
        <w:tc>
          <w:tcPr>
            <w:tcW w:w="3686" w:type="dxa"/>
            <w:hideMark/>
          </w:tcPr>
          <w:p w:rsidR="00701ED2" w:rsidRDefault="00701ED2">
            <w:pPr>
              <w:widowControl w:val="0"/>
              <w:suppressAutoHyphens/>
              <w:autoSpaceDE w:val="0"/>
              <w:spacing w:line="256" w:lineRule="auto"/>
              <w:jc w:val="both"/>
              <w:textAlignment w:val="baseline"/>
              <w:rPr>
                <w:b/>
                <w:bCs/>
                <w:kern w:val="2"/>
                <w:sz w:val="22"/>
                <w:szCs w:val="22"/>
                <w:lang w:val="de-DE" w:eastAsia="fa-IR" w:bidi="fa-IR"/>
              </w:rPr>
            </w:pPr>
            <w:r>
              <w:rPr>
                <w:rFonts w:eastAsia="Andale Sans UI" w:cs="Tahoma"/>
                <w:b/>
                <w:bCs/>
                <w:kern w:val="2"/>
                <w:lang w:val="de-DE" w:eastAsia="fa-IR" w:bidi="fa-IR"/>
              </w:rPr>
              <w:t>DI GIOVANNA Onofrio</w:t>
            </w:r>
          </w:p>
        </w:tc>
        <w:tc>
          <w:tcPr>
            <w:tcW w:w="1276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2977" w:type="dxa"/>
            <w:hideMark/>
          </w:tcPr>
          <w:p w:rsidR="00701ED2" w:rsidRDefault="00701ED2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VALENTI  Gaspare</w:t>
            </w:r>
          </w:p>
        </w:tc>
        <w:tc>
          <w:tcPr>
            <w:tcW w:w="1133" w:type="dxa"/>
            <w:hideMark/>
          </w:tcPr>
          <w:p w:rsidR="00701ED2" w:rsidRDefault="00701E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F</w:t>
            </w:r>
          </w:p>
        </w:tc>
      </w:tr>
    </w:tbl>
    <w:p w:rsidR="00701ED2" w:rsidRDefault="00701ED2" w:rsidP="00701ED2">
      <w:pPr>
        <w:widowControl w:val="0"/>
        <w:suppressAutoHyphens/>
        <w:autoSpaceDE w:val="0"/>
        <w:jc w:val="both"/>
        <w:textAlignment w:val="baseline"/>
        <w:rPr>
          <w:kern w:val="2"/>
          <w:sz w:val="22"/>
          <w:szCs w:val="22"/>
          <w:lang w:val="de-DE" w:eastAsia="fa-IR" w:bidi="fa-IR"/>
        </w:rPr>
      </w:pPr>
    </w:p>
    <w:p w:rsidR="00701ED2" w:rsidRDefault="00701ED2" w:rsidP="00701ED2">
      <w:pPr>
        <w:autoSpaceDE w:val="0"/>
        <w:autoSpaceDN w:val="0"/>
        <w:adjustRightInd w:val="0"/>
        <w:spacing w:after="160" w:line="240" w:lineRule="atLeast"/>
        <w:ind w:right="158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Con voti favorevoli n. 10 </w:t>
      </w:r>
    </w:p>
    <w:p w:rsidR="00701ED2" w:rsidRDefault="00701ED2" w:rsidP="00701ED2">
      <w:pPr>
        <w:keepNext/>
        <w:spacing w:line="240" w:lineRule="atLeast"/>
        <w:outlineLvl w:val="0"/>
        <w:rPr>
          <w:b/>
          <w:sz w:val="22"/>
          <w:szCs w:val="22"/>
        </w:rPr>
      </w:pPr>
    </w:p>
    <w:p w:rsidR="00701ED2" w:rsidRDefault="00701ED2" w:rsidP="00701ED2">
      <w:pPr>
        <w:keepNext/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DELIBERA</w:t>
      </w:r>
    </w:p>
    <w:p w:rsidR="00701ED2" w:rsidRDefault="00701ED2" w:rsidP="00701ED2">
      <w:pPr>
        <w:spacing w:after="160" w:line="240" w:lineRule="atLeast"/>
        <w:ind w:right="567"/>
        <w:contextualSpacing/>
        <w:rPr>
          <w:rFonts w:eastAsia="Calibri"/>
          <w:lang w:eastAsia="en-US"/>
        </w:rPr>
      </w:pPr>
    </w:p>
    <w:p w:rsidR="00701ED2" w:rsidRDefault="00701ED2" w:rsidP="00701ED2">
      <w:pPr>
        <w:jc w:val="both"/>
        <w:rPr>
          <w:rFonts w:eastAsia="Calibri"/>
          <w:b/>
          <w:i/>
        </w:rPr>
      </w:pPr>
      <w:r>
        <w:rPr>
          <w:rFonts w:eastAsia="Calibri"/>
          <w:lang w:eastAsia="en-US"/>
        </w:rPr>
        <w:t xml:space="preserve">    1.    Di approvare la proposta di deliberazione avente ad </w:t>
      </w:r>
      <w:proofErr w:type="gramStart"/>
      <w:r>
        <w:rPr>
          <w:rFonts w:eastAsia="Calibri"/>
          <w:lang w:eastAsia="en-US"/>
        </w:rPr>
        <w:t xml:space="preserve">oggetto </w:t>
      </w:r>
      <w:r>
        <w:rPr>
          <w:rFonts w:ascii="Calibri" w:eastAsia="Calibri" w:hAnsi="Calibri"/>
          <w:b/>
          <w:lang w:eastAsia="en-US"/>
        </w:rPr>
        <w:t>:</w:t>
      </w:r>
      <w:proofErr w:type="gramEnd"/>
      <w:r>
        <w:rPr>
          <w:rFonts w:ascii="Calibri" w:eastAsia="Calibri" w:hAnsi="Calibri"/>
          <w:b/>
          <w:lang w:eastAsia="en-US"/>
        </w:rPr>
        <w:t xml:space="preserve"> </w:t>
      </w:r>
      <w:r>
        <w:rPr>
          <w:rFonts w:eastAsia="Calibri"/>
          <w:b/>
          <w:i/>
        </w:rPr>
        <w:t>“ Integrazione all’art. 15 del “ Regolamento per l’alienazione degli immobili di proprietà del Comune, approvato dal Consiglio Comunale con deliberazione n. 30 del 27/05/2009”.</w:t>
      </w:r>
    </w:p>
    <w:p w:rsidR="00701ED2" w:rsidRDefault="00701ED2" w:rsidP="00701ED2">
      <w:pPr>
        <w:spacing w:after="160" w:line="254" w:lineRule="auto"/>
        <w:jc w:val="both"/>
        <w:rPr>
          <w:rFonts w:eastAsia="Calibri"/>
          <w:i/>
          <w:lang w:eastAsia="en-US"/>
        </w:rPr>
      </w:pPr>
    </w:p>
    <w:p w:rsidR="00701ED2" w:rsidRDefault="00701ED2" w:rsidP="00701ED2">
      <w:pPr>
        <w:spacing w:before="280"/>
        <w:rPr>
          <w:b/>
          <w:bCs/>
          <w:kern w:val="2"/>
          <w:sz w:val="22"/>
          <w:szCs w:val="22"/>
          <w:lang w:eastAsia="ar-SA"/>
        </w:rPr>
      </w:pPr>
      <w:r>
        <w:rPr>
          <w:b/>
          <w:bCs/>
          <w:kern w:val="2"/>
          <w:sz w:val="22"/>
          <w:szCs w:val="22"/>
          <w:lang w:eastAsia="ar-SA"/>
        </w:rPr>
        <w:t>Si passa al successivo argomento</w:t>
      </w:r>
      <w:r>
        <w:rPr>
          <w:b/>
          <w:bCs/>
          <w:kern w:val="2"/>
          <w:sz w:val="22"/>
          <w:szCs w:val="22"/>
          <w:lang w:eastAsia="ar-SA"/>
        </w:rPr>
        <w:t xml:space="preserve"> iscritto all’ordine del giorno</w:t>
      </w:r>
      <w:r w:rsidR="001A2DAF">
        <w:rPr>
          <w:b/>
          <w:bCs/>
          <w:kern w:val="2"/>
          <w:sz w:val="22"/>
          <w:szCs w:val="22"/>
          <w:lang w:eastAsia="ar-SA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A2DAF" w:rsidRPr="001A2DAF" w:rsidTr="005017F3">
        <w:trPr>
          <w:trHeight w:val="194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1A2DAF" w:rsidRDefault="001A2DAF" w:rsidP="001A2DAF">
            <w:pPr>
              <w:ind w:left="284" w:right="709"/>
              <w:jc w:val="center"/>
            </w:pPr>
            <w:r w:rsidRPr="001A2DAF">
              <w:rPr>
                <w:noProof/>
              </w:rPr>
              <w:lastRenderedPageBreak/>
              <w:drawing>
                <wp:inline distT="0" distB="0" distL="0" distR="0">
                  <wp:extent cx="657225" cy="866775"/>
                  <wp:effectExtent l="0" t="0" r="9525" b="9525"/>
                  <wp:docPr id="1" name="Immagine 1" descr="image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imag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DAF" w:rsidRPr="001A2DAF" w:rsidRDefault="001A2DAF" w:rsidP="001A2DAF">
            <w:pPr>
              <w:ind w:left="284" w:right="709"/>
              <w:jc w:val="center"/>
            </w:pPr>
            <w:r w:rsidRPr="001A2DAF">
              <w:rPr>
                <w:b/>
              </w:rPr>
              <w:t>COMUNE DI SANTA MARGHERITA DI BELICE</w:t>
            </w:r>
          </w:p>
          <w:p w:rsidR="001A2DAF" w:rsidRPr="001A2DAF" w:rsidRDefault="001A2DAF" w:rsidP="001A2DAF">
            <w:pPr>
              <w:ind w:left="284" w:right="709"/>
              <w:jc w:val="center"/>
              <w:rPr>
                <w:szCs w:val="20"/>
              </w:rPr>
            </w:pPr>
            <w:r w:rsidRPr="001A2DAF">
              <w:rPr>
                <w:b/>
              </w:rPr>
              <w:t>Libero Consorzio dei Comuni di Agrigento</w:t>
            </w:r>
          </w:p>
        </w:tc>
      </w:tr>
    </w:tbl>
    <w:p w:rsidR="001A2DAF" w:rsidRPr="001A2DAF" w:rsidRDefault="001A2DAF" w:rsidP="001A2DAF">
      <w:pPr>
        <w:ind w:left="284" w:right="709"/>
        <w:jc w:val="both"/>
        <w:rPr>
          <w:b/>
          <w:bCs/>
          <w:iCs/>
          <w:sz w:val="32"/>
          <w:szCs w:val="20"/>
        </w:rPr>
      </w:pPr>
    </w:p>
    <w:p w:rsidR="001A2DAF" w:rsidRPr="001A2DAF" w:rsidRDefault="001A2DAF" w:rsidP="001A2DAF">
      <w:pPr>
        <w:ind w:left="284" w:right="709"/>
        <w:jc w:val="center"/>
        <w:rPr>
          <w:sz w:val="28"/>
          <w:szCs w:val="28"/>
        </w:rPr>
      </w:pPr>
      <w:r w:rsidRPr="001A2DAF">
        <w:rPr>
          <w:sz w:val="28"/>
          <w:szCs w:val="28"/>
        </w:rPr>
        <w:t>ORIGINALE</w:t>
      </w:r>
    </w:p>
    <w:p w:rsidR="001A2DAF" w:rsidRPr="001A2DAF" w:rsidRDefault="001A2DAF" w:rsidP="001A2DAF">
      <w:pPr>
        <w:ind w:left="284" w:right="709"/>
        <w:jc w:val="both"/>
        <w:rPr>
          <w:sz w:val="28"/>
          <w:szCs w:val="28"/>
        </w:rPr>
      </w:pPr>
    </w:p>
    <w:p w:rsidR="001A2DAF" w:rsidRPr="001A2DAF" w:rsidRDefault="001A2DAF" w:rsidP="001A2DAF">
      <w:pPr>
        <w:ind w:left="284" w:right="709"/>
        <w:jc w:val="center"/>
        <w:rPr>
          <w:b/>
        </w:rPr>
      </w:pPr>
      <w:r w:rsidRPr="001A2DAF">
        <w:rPr>
          <w:b/>
        </w:rPr>
        <w:t>PROPOSTA DI DELIBERAZIONE DI CONSIGLIO COMUNALE</w:t>
      </w:r>
    </w:p>
    <w:p w:rsidR="001A2DAF" w:rsidRPr="001A2DAF" w:rsidRDefault="001A2DAF" w:rsidP="001A2DAF">
      <w:pPr>
        <w:ind w:left="284" w:right="709"/>
        <w:jc w:val="both"/>
        <w:rPr>
          <w:szCs w:val="20"/>
        </w:rPr>
      </w:pPr>
    </w:p>
    <w:p w:rsidR="001A2DAF" w:rsidRPr="001A2DAF" w:rsidRDefault="001A2DAF" w:rsidP="001A2DAF">
      <w:pPr>
        <w:ind w:left="284" w:right="709"/>
        <w:jc w:val="center"/>
        <w:rPr>
          <w:b/>
          <w:sz w:val="32"/>
        </w:rPr>
      </w:pPr>
      <w:r w:rsidRPr="001A2DAF">
        <w:rPr>
          <w:b/>
          <w:sz w:val="32"/>
        </w:rPr>
        <w:t>N._5    DEL_19/09/2023_________</w:t>
      </w:r>
    </w:p>
    <w:p w:rsidR="001A2DAF" w:rsidRPr="001A2DAF" w:rsidRDefault="001A2DAF" w:rsidP="001A2DAF">
      <w:pPr>
        <w:ind w:left="284" w:right="709"/>
        <w:jc w:val="center"/>
        <w:rPr>
          <w:b/>
          <w:sz w:val="32"/>
          <w:szCs w:val="20"/>
        </w:rPr>
      </w:pPr>
    </w:p>
    <w:p w:rsidR="001A2DAF" w:rsidRPr="001A2DAF" w:rsidRDefault="001A2DAF" w:rsidP="001A2DAF">
      <w:pPr>
        <w:ind w:left="284" w:right="709"/>
        <w:jc w:val="both"/>
        <w:rPr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1A2DAF" w:rsidRPr="001A2DAF" w:rsidTr="005017F3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AF" w:rsidRPr="001A2DAF" w:rsidRDefault="001A2DAF" w:rsidP="001A2DAF">
            <w:pPr>
              <w:ind w:right="709"/>
              <w:jc w:val="both"/>
              <w:rPr>
                <w:sz w:val="16"/>
                <w:szCs w:val="16"/>
              </w:rPr>
            </w:pPr>
            <w:r w:rsidRPr="001A2DAF">
              <w:rPr>
                <w:sz w:val="16"/>
                <w:szCs w:val="16"/>
              </w:rPr>
              <w:t xml:space="preserve">OGGETTO: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F" w:rsidRPr="001A2DAF" w:rsidRDefault="001A2DAF" w:rsidP="001A2DAF">
            <w:pPr>
              <w:ind w:right="709"/>
              <w:jc w:val="both"/>
              <w:rPr>
                <w:b/>
                <w:caps/>
              </w:rPr>
            </w:pPr>
            <w:r w:rsidRPr="001A2DAF">
              <w:t xml:space="preserve">Integrazione all’art. 15 del  </w:t>
            </w:r>
            <w:r w:rsidRPr="001A2DAF">
              <w:rPr>
                <w:b/>
                <w:caps/>
              </w:rPr>
              <w:t>“</w:t>
            </w:r>
            <w:r w:rsidRPr="001A2DAF">
              <w:rPr>
                <w:b/>
                <w:sz w:val="22"/>
                <w:szCs w:val="22"/>
              </w:rPr>
              <w:t xml:space="preserve">Regolamento per l’alienazione degli immobili di proprietà del Comune, approvato dal Consiglio comunale con deliberazione n. 30 del 27.05.2009 </w:t>
            </w:r>
            <w:r w:rsidRPr="001A2DAF">
              <w:rPr>
                <w:b/>
                <w:caps/>
              </w:rPr>
              <w:t>”</w:t>
            </w:r>
          </w:p>
        </w:tc>
      </w:tr>
    </w:tbl>
    <w:p w:rsidR="001A2DAF" w:rsidRPr="001A2DAF" w:rsidRDefault="001A2DAF" w:rsidP="001A2DAF">
      <w:pPr>
        <w:ind w:left="284" w:right="709"/>
        <w:jc w:val="both"/>
        <w:rPr>
          <w:sz w:val="20"/>
          <w:szCs w:val="20"/>
        </w:rPr>
      </w:pPr>
    </w:p>
    <w:p w:rsidR="001A2DAF" w:rsidRPr="001A2DAF" w:rsidRDefault="001A2DAF" w:rsidP="001A2DAF">
      <w:pPr>
        <w:ind w:left="284" w:right="709"/>
        <w:jc w:val="both"/>
        <w:outlineLvl w:val="6"/>
      </w:pPr>
    </w:p>
    <w:p w:rsidR="001A2DAF" w:rsidRPr="001A2DAF" w:rsidRDefault="001A2DAF" w:rsidP="001A2DAF">
      <w:pPr>
        <w:ind w:left="284" w:right="709"/>
        <w:jc w:val="both"/>
        <w:outlineLvl w:val="6"/>
      </w:pPr>
    </w:p>
    <w:p w:rsidR="001A2DAF" w:rsidRPr="001A2DAF" w:rsidRDefault="001A2DAF" w:rsidP="001A2DAF">
      <w:pPr>
        <w:ind w:left="284" w:right="709"/>
        <w:jc w:val="both"/>
        <w:outlineLvl w:val="6"/>
      </w:pPr>
      <w:r w:rsidRPr="001A2DAF">
        <w:t xml:space="preserve">INIZIATIVA DELLA </w:t>
      </w:r>
      <w:proofErr w:type="gramStart"/>
      <w:r w:rsidRPr="001A2DAF">
        <w:t>PROPOSTA:  ASSESSORE</w:t>
      </w:r>
      <w:proofErr w:type="gramEnd"/>
      <w:r w:rsidRPr="001A2DAF">
        <w:t xml:space="preserve">  F.to  Onofrio Di Giovanna</w:t>
      </w:r>
    </w:p>
    <w:p w:rsidR="001A2DAF" w:rsidRPr="001A2DAF" w:rsidRDefault="001A2DAF" w:rsidP="001A2DAF"/>
    <w:p w:rsidR="001A2DAF" w:rsidRPr="001A2DAF" w:rsidRDefault="001A2DAF" w:rsidP="001A2DAF">
      <w:pPr>
        <w:jc w:val="center"/>
      </w:pPr>
      <w:r w:rsidRPr="001A2DAF">
        <w:t xml:space="preserve">                                               ____________________</w:t>
      </w:r>
    </w:p>
    <w:p w:rsidR="001A2DAF" w:rsidRPr="001A2DAF" w:rsidRDefault="001A2DAF" w:rsidP="001A2DAF">
      <w:pPr>
        <w:ind w:left="284" w:right="709"/>
        <w:jc w:val="both"/>
        <w:outlineLvl w:val="6"/>
      </w:pPr>
    </w:p>
    <w:p w:rsidR="001A2DAF" w:rsidRPr="001A2DAF" w:rsidRDefault="001A2DAF" w:rsidP="001A2DAF">
      <w:pPr>
        <w:ind w:left="284" w:right="709"/>
        <w:jc w:val="both"/>
      </w:pPr>
      <w:r w:rsidRPr="001A2DAF">
        <w:t>Ai sensi dell’art.12 della L.R. n.30 del 23/12/2000, si esprimono, sulla presente proposta, i seguenti pareri:</w:t>
      </w:r>
    </w:p>
    <w:p w:rsidR="001A2DAF" w:rsidRPr="001A2DAF" w:rsidRDefault="001A2DAF" w:rsidP="001A2DAF">
      <w:pPr>
        <w:ind w:left="284" w:right="709"/>
        <w:jc w:val="both"/>
      </w:pPr>
    </w:p>
    <w:p w:rsidR="001A2DAF" w:rsidRPr="001A2DAF" w:rsidRDefault="001A2DAF" w:rsidP="001A2DAF">
      <w:pPr>
        <w:numPr>
          <w:ilvl w:val="0"/>
          <w:numId w:val="1"/>
        </w:numPr>
        <w:ind w:left="284" w:right="709"/>
        <w:jc w:val="both"/>
      </w:pPr>
      <w:r w:rsidRPr="001A2DAF">
        <w:t>Per quanto concerne la regolarità tecnica si esprime parere favorevole.</w:t>
      </w:r>
    </w:p>
    <w:p w:rsidR="001A2DAF" w:rsidRPr="001A2DAF" w:rsidRDefault="001A2DAF" w:rsidP="001A2DAF">
      <w:pPr>
        <w:ind w:left="284" w:right="709"/>
        <w:jc w:val="both"/>
      </w:pPr>
    </w:p>
    <w:p w:rsidR="001A2DAF" w:rsidRPr="001A2DAF" w:rsidRDefault="001A2DAF" w:rsidP="001A2DAF">
      <w:pPr>
        <w:ind w:left="284" w:right="709"/>
        <w:jc w:val="both"/>
      </w:pPr>
      <w:proofErr w:type="gramStart"/>
      <w:r w:rsidRPr="001A2DAF">
        <w:t>Lì  19</w:t>
      </w:r>
      <w:proofErr w:type="gramEnd"/>
      <w:r w:rsidRPr="001A2DAF">
        <w:t xml:space="preserve">/9/2023                         </w:t>
      </w:r>
    </w:p>
    <w:p w:rsidR="001A2DAF" w:rsidRPr="001A2DAF" w:rsidRDefault="001A2DAF" w:rsidP="001A2DAF">
      <w:pPr>
        <w:ind w:left="284" w:right="709"/>
        <w:jc w:val="both"/>
      </w:pPr>
      <w:r w:rsidRPr="001A2DAF">
        <w:t xml:space="preserve">   </w:t>
      </w:r>
      <w:r w:rsidRPr="001A2DAF">
        <w:tab/>
      </w:r>
      <w:r w:rsidRPr="001A2DAF">
        <w:rPr>
          <w:sz w:val="28"/>
        </w:rPr>
        <w:t xml:space="preserve">          </w:t>
      </w:r>
      <w:r w:rsidRPr="001A2DAF">
        <w:rPr>
          <w:sz w:val="28"/>
        </w:rPr>
        <w:tab/>
      </w:r>
      <w:r w:rsidRPr="001A2DAF">
        <w:rPr>
          <w:sz w:val="28"/>
        </w:rPr>
        <w:tab/>
        <w:t xml:space="preserve">                                     </w:t>
      </w:r>
      <w:r w:rsidRPr="001A2DAF">
        <w:t xml:space="preserve">Il Responsabile del Settore Tecnico </w:t>
      </w:r>
    </w:p>
    <w:p w:rsidR="001A2DAF" w:rsidRPr="001A2DAF" w:rsidRDefault="001A2DAF" w:rsidP="001A2DAF">
      <w:pPr>
        <w:ind w:left="284" w:right="709"/>
        <w:jc w:val="both"/>
      </w:pPr>
      <w:r w:rsidRPr="001A2DAF">
        <w:rPr>
          <w:sz w:val="28"/>
        </w:rPr>
        <w:tab/>
      </w:r>
      <w:r w:rsidRPr="001A2DAF">
        <w:rPr>
          <w:sz w:val="28"/>
        </w:rPr>
        <w:tab/>
      </w:r>
      <w:r w:rsidRPr="001A2DAF">
        <w:rPr>
          <w:sz w:val="28"/>
        </w:rPr>
        <w:tab/>
      </w:r>
      <w:r w:rsidRPr="001A2DAF">
        <w:rPr>
          <w:sz w:val="28"/>
        </w:rPr>
        <w:tab/>
      </w:r>
      <w:r w:rsidRPr="001A2DAF">
        <w:rPr>
          <w:sz w:val="28"/>
        </w:rPr>
        <w:tab/>
      </w:r>
      <w:r w:rsidRPr="001A2DAF">
        <w:rPr>
          <w:sz w:val="28"/>
        </w:rPr>
        <w:tab/>
        <w:t xml:space="preserve">   </w:t>
      </w:r>
      <w:r w:rsidRPr="001A2DAF">
        <w:t xml:space="preserve">      </w:t>
      </w:r>
      <w:r w:rsidRPr="001A2DAF">
        <w:tab/>
        <w:t xml:space="preserve">  F.to</w:t>
      </w:r>
      <w:proofErr w:type="gramStart"/>
      <w:r w:rsidRPr="001A2DAF">
        <w:t xml:space="preserve">   (</w:t>
      </w:r>
      <w:proofErr w:type="gramEnd"/>
      <w:r w:rsidRPr="001A2DAF">
        <w:t xml:space="preserve">Ing. Aurelio </w:t>
      </w:r>
      <w:proofErr w:type="spellStart"/>
      <w:r w:rsidRPr="001A2DAF">
        <w:t>Lovoy</w:t>
      </w:r>
      <w:proofErr w:type="spellEnd"/>
      <w:r w:rsidRPr="001A2DAF">
        <w:t>)</w:t>
      </w:r>
    </w:p>
    <w:p w:rsidR="001A2DAF" w:rsidRPr="001A2DAF" w:rsidRDefault="001A2DAF" w:rsidP="001A2DAF">
      <w:pPr>
        <w:ind w:left="284" w:right="709"/>
        <w:jc w:val="both"/>
      </w:pPr>
    </w:p>
    <w:p w:rsidR="001A2DAF" w:rsidRPr="001A2DAF" w:rsidRDefault="001A2DAF" w:rsidP="001A2DAF">
      <w:pPr>
        <w:ind w:left="284" w:right="709"/>
        <w:jc w:val="both"/>
      </w:pPr>
    </w:p>
    <w:p w:rsidR="001A2DAF" w:rsidRPr="001A2DAF" w:rsidRDefault="001A2DAF" w:rsidP="001A2DAF">
      <w:pPr>
        <w:numPr>
          <w:ilvl w:val="0"/>
          <w:numId w:val="1"/>
        </w:numPr>
        <w:ind w:left="284" w:right="709"/>
        <w:jc w:val="both"/>
      </w:pPr>
      <w:r w:rsidRPr="001A2DAF">
        <w:t>Per quanto concerne la regolarità contabile si esprime:</w:t>
      </w:r>
    </w:p>
    <w:p w:rsidR="001A2DAF" w:rsidRPr="001A2DAF" w:rsidRDefault="001A2DAF" w:rsidP="001A2DAF">
      <w:pP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r w:rsidRPr="001A2D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33655</wp:posOffset>
                </wp:positionV>
                <wp:extent cx="104775" cy="123825"/>
                <wp:effectExtent l="9525" t="9525" r="9525" b="952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D5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8.8pt;margin-top:2.65pt;width:8.2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"/>
            </w:pict>
          </mc:Fallback>
        </mc:AlternateContent>
      </w:r>
      <w:r w:rsidRPr="001A2D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14605</wp:posOffset>
                </wp:positionV>
                <wp:extent cx="95250" cy="161925"/>
                <wp:effectExtent l="9525" t="9525" r="9525" b="952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1A25" id="Connettore 2 2" o:spid="_x0000_s1026" type="#_x0000_t32" style="position:absolute;margin-left:27.3pt;margin-top:1.15pt;width:7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"/>
            </w:pict>
          </mc:Fallback>
        </mc:AlternateContent>
      </w:r>
      <w:r w:rsidRPr="001A2DAF">
        <w:t xml:space="preserve">     </w:t>
      </w:r>
      <w:r w:rsidRPr="001A2DAF">
        <w:sym w:font="Symbol" w:char="F0F0"/>
      </w:r>
      <w:r w:rsidRPr="001A2DAF">
        <w:t xml:space="preserve">  </w:t>
      </w:r>
      <w:proofErr w:type="gramStart"/>
      <w:r w:rsidRPr="001A2DAF">
        <w:t xml:space="preserve">parere:  </w:t>
      </w:r>
      <w:r w:rsidRPr="001A2DAF">
        <w:rPr>
          <w:b/>
          <w:i/>
        </w:rPr>
        <w:t>Favorevole</w:t>
      </w:r>
      <w:proofErr w:type="gramEnd"/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r w:rsidRPr="001A2DAF">
        <w:t xml:space="preserve">     </w:t>
      </w: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r w:rsidRPr="001A2DAF">
        <w:t xml:space="preserve">      </w:t>
      </w:r>
      <w:r w:rsidRPr="001A2DAF">
        <w:sym w:font="Symbol" w:char="F0F0"/>
      </w:r>
      <w:r w:rsidRPr="001A2DAF">
        <w:t xml:space="preserve"> parere non dovuto in quanto atto privo di rilevanza contabile.</w:t>
      </w: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proofErr w:type="gramStart"/>
      <w:r w:rsidRPr="001A2DAF">
        <w:t>Lì  19</w:t>
      </w:r>
      <w:proofErr w:type="gramEnd"/>
      <w:r w:rsidRPr="001A2DAF">
        <w:t>/09/2023</w:t>
      </w: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r w:rsidRPr="001A2DAF">
        <w:tab/>
      </w:r>
      <w:r w:rsidRPr="001A2DAF">
        <w:tab/>
      </w:r>
      <w:r w:rsidRPr="001A2DAF">
        <w:tab/>
      </w:r>
      <w:r w:rsidRPr="001A2DAF">
        <w:tab/>
      </w:r>
      <w:r w:rsidRPr="001A2DAF">
        <w:tab/>
      </w:r>
      <w:r w:rsidRPr="001A2DAF">
        <w:tab/>
        <w:t xml:space="preserve">     Il Responsabile del Settore Finanziario</w:t>
      </w: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  <w:r w:rsidRPr="001A2DAF">
        <w:tab/>
      </w:r>
      <w:r w:rsidRPr="001A2DAF">
        <w:tab/>
      </w:r>
      <w:r w:rsidRPr="001A2DAF">
        <w:tab/>
      </w:r>
      <w:r w:rsidRPr="001A2DAF">
        <w:tab/>
      </w:r>
      <w:r w:rsidRPr="001A2DAF">
        <w:tab/>
      </w:r>
      <w:r w:rsidRPr="001A2DAF">
        <w:tab/>
        <w:t xml:space="preserve">       F.to</w:t>
      </w:r>
      <w:proofErr w:type="gramStart"/>
      <w:r w:rsidRPr="001A2DAF">
        <w:t xml:space="preserve">   (</w:t>
      </w:r>
      <w:proofErr w:type="gramEnd"/>
      <w:r w:rsidRPr="001A2DAF">
        <w:t xml:space="preserve">Dott. Santo </w:t>
      </w:r>
      <w:proofErr w:type="spellStart"/>
      <w:r w:rsidRPr="001A2DAF">
        <w:t>Baiamonte</w:t>
      </w:r>
      <w:proofErr w:type="spellEnd"/>
      <w:r w:rsidRPr="001A2DAF">
        <w:t>)</w:t>
      </w: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pBdr>
          <w:bottom w:val="double" w:sz="6" w:space="1" w:color="auto"/>
        </w:pBdr>
        <w:ind w:left="284" w:right="709"/>
        <w:jc w:val="both"/>
      </w:pPr>
    </w:p>
    <w:p w:rsidR="001A2DAF" w:rsidRPr="001A2DAF" w:rsidRDefault="001A2DAF" w:rsidP="001A2DAF">
      <w:pPr>
        <w:ind w:right="709"/>
        <w:jc w:val="both"/>
        <w:rPr>
          <w:b/>
          <w:caps/>
        </w:rPr>
      </w:pPr>
      <w:r w:rsidRPr="001A2DAF">
        <w:rPr>
          <w:b/>
          <w:caps/>
        </w:rPr>
        <w:t>Atti Allegati: “</w:t>
      </w:r>
      <w:r w:rsidRPr="001A2DAF">
        <w:rPr>
          <w:b/>
          <w:sz w:val="22"/>
          <w:szCs w:val="22"/>
        </w:rPr>
        <w:t>Regolamento per l’alienazione degli immobili di proprietà del Comune</w:t>
      </w:r>
      <w:r w:rsidRPr="001A2DAF">
        <w:rPr>
          <w:b/>
          <w:caps/>
        </w:rPr>
        <w:t>”</w:t>
      </w:r>
    </w:p>
    <w:p w:rsidR="001A2DAF" w:rsidRPr="001A2DAF" w:rsidRDefault="001A2DAF" w:rsidP="001A2DAF">
      <w:pPr>
        <w:jc w:val="both"/>
      </w:pPr>
    </w:p>
    <w:p w:rsidR="001A2DAF" w:rsidRPr="001A2DAF" w:rsidRDefault="001A2DAF" w:rsidP="001A2DAF">
      <w:pPr>
        <w:kinsoku w:val="0"/>
        <w:overflowPunct w:val="0"/>
        <w:jc w:val="both"/>
      </w:pPr>
      <w:r w:rsidRPr="001A2DAF">
        <w:t>Premesso:</w:t>
      </w:r>
    </w:p>
    <w:p w:rsidR="001A2DAF" w:rsidRPr="001A2DAF" w:rsidRDefault="001A2DAF" w:rsidP="001A2DAF">
      <w:pPr>
        <w:kinsoku w:val="0"/>
        <w:overflowPunct w:val="0"/>
        <w:jc w:val="both"/>
        <w:rPr>
          <w:color w:val="000000"/>
        </w:rPr>
      </w:pPr>
      <w:r w:rsidRPr="001A2DAF">
        <w:t xml:space="preserve">- che con Deliberazione di Consiglio Comunale n. 30 del 27.05.2009 si è provveduto ad approvare il </w:t>
      </w:r>
      <w:r w:rsidRPr="001A2DAF">
        <w:rPr>
          <w:i/>
          <w:caps/>
        </w:rPr>
        <w:t>“</w:t>
      </w:r>
      <w:r w:rsidRPr="001A2DAF">
        <w:rPr>
          <w:i/>
          <w:sz w:val="22"/>
          <w:szCs w:val="22"/>
        </w:rPr>
        <w:t>Regolamento per l’alienazione degli immobili di proprietà del Comune”</w:t>
      </w:r>
      <w:r w:rsidRPr="001A2DAF">
        <w:rPr>
          <w:color w:val="212128"/>
        </w:rPr>
        <w:t xml:space="preserve"> che disciplina ai sensi dell'art.12, comma 2, della legge 15 maggio 1997 n.127, recepito dalla Regione siciliana con L.R. n. 23/98, l</w:t>
      </w:r>
      <w:r w:rsidRPr="001A2DAF">
        <w:rPr>
          <w:color w:val="4D4D50"/>
        </w:rPr>
        <w:t>'</w:t>
      </w:r>
      <w:r w:rsidRPr="001A2DAF">
        <w:rPr>
          <w:color w:val="212128"/>
        </w:rPr>
        <w:t>alienazione del patrimonio immobiliare del Comune di Santa Margherita di Belice, in deroga al</w:t>
      </w:r>
      <w:r w:rsidRPr="001A2DAF">
        <w:rPr>
          <w:color w:val="212128"/>
        </w:rPr>
        <w:softHyphen/>
      </w:r>
      <w:r w:rsidRPr="001A2DAF">
        <w:rPr>
          <w:color w:val="212128"/>
          <w:w w:val="114"/>
        </w:rPr>
        <w:t xml:space="preserve">le </w:t>
      </w:r>
      <w:proofErr w:type="gramStart"/>
      <w:r w:rsidRPr="001A2DAF">
        <w:rPr>
          <w:color w:val="212128"/>
          <w:w w:val="101"/>
        </w:rPr>
        <w:t xml:space="preserve">norme  </w:t>
      </w:r>
      <w:r w:rsidRPr="001A2DAF">
        <w:rPr>
          <w:color w:val="212128"/>
          <w:w w:val="98"/>
        </w:rPr>
        <w:t>di</w:t>
      </w:r>
      <w:proofErr w:type="gramEnd"/>
      <w:r w:rsidRPr="001A2DAF">
        <w:rPr>
          <w:color w:val="212128"/>
          <w:w w:val="98"/>
        </w:rPr>
        <w:t xml:space="preserve">  </w:t>
      </w:r>
      <w:r w:rsidRPr="001A2DAF">
        <w:rPr>
          <w:color w:val="212128"/>
          <w:w w:val="99"/>
        </w:rPr>
        <w:t xml:space="preserve">cui  </w:t>
      </w:r>
      <w:r w:rsidRPr="001A2DAF">
        <w:rPr>
          <w:color w:val="212128"/>
          <w:w w:val="102"/>
        </w:rPr>
        <w:t xml:space="preserve">alla </w:t>
      </w:r>
      <w:r w:rsidRPr="001A2DAF">
        <w:rPr>
          <w:color w:val="212128"/>
          <w:w w:val="101"/>
        </w:rPr>
        <w:t xml:space="preserve">legge </w:t>
      </w:r>
      <w:r w:rsidRPr="001A2DAF">
        <w:rPr>
          <w:color w:val="212128"/>
        </w:rPr>
        <w:t xml:space="preserve">783/1908 </w:t>
      </w:r>
      <w:r w:rsidRPr="001A2DAF">
        <w:rPr>
          <w:color w:val="4D4D50"/>
          <w:w w:val="30"/>
        </w:rPr>
        <w:t xml:space="preserve">-  </w:t>
      </w:r>
      <w:r w:rsidRPr="001A2DAF">
        <w:rPr>
          <w:color w:val="212128"/>
          <w:w w:val="102"/>
        </w:rPr>
        <w:t xml:space="preserve">e </w:t>
      </w:r>
      <w:proofErr w:type="spellStart"/>
      <w:r w:rsidRPr="001A2DAF">
        <w:rPr>
          <w:color w:val="212128"/>
          <w:spacing w:val="-1"/>
          <w:w w:val="114"/>
        </w:rPr>
        <w:t>s.mm.ii</w:t>
      </w:r>
      <w:proofErr w:type="spellEnd"/>
      <w:r w:rsidRPr="001A2DAF">
        <w:rPr>
          <w:color w:val="212128"/>
          <w:spacing w:val="-1"/>
          <w:w w:val="114"/>
        </w:rPr>
        <w:t>.</w:t>
      </w:r>
      <w:r w:rsidRPr="001A2DAF">
        <w:rPr>
          <w:color w:val="212128"/>
          <w:w w:val="114"/>
        </w:rPr>
        <w:t xml:space="preserve"> </w:t>
      </w:r>
      <w:r w:rsidRPr="001A2DAF">
        <w:rPr>
          <w:color w:val="212128"/>
          <w:w w:val="98"/>
        </w:rPr>
        <w:t xml:space="preserve">ed </w:t>
      </w:r>
      <w:r w:rsidRPr="001A2DAF">
        <w:rPr>
          <w:color w:val="212128"/>
          <w:w w:val="97"/>
        </w:rPr>
        <w:t xml:space="preserve">al </w:t>
      </w:r>
      <w:r w:rsidRPr="001A2DAF">
        <w:rPr>
          <w:color w:val="212128"/>
          <w:w w:val="101"/>
        </w:rPr>
        <w:t xml:space="preserve">Regolamento </w:t>
      </w:r>
      <w:r w:rsidRPr="001A2DAF">
        <w:rPr>
          <w:color w:val="212128"/>
          <w:w w:val="99"/>
        </w:rPr>
        <w:t>approvato</w:t>
      </w:r>
      <w:r w:rsidRPr="001A2DAF">
        <w:rPr>
          <w:color w:val="212128"/>
          <w:spacing w:val="16"/>
          <w:w w:val="99"/>
        </w:rPr>
        <w:t xml:space="preserve"> </w:t>
      </w:r>
      <w:r w:rsidRPr="001A2DAF">
        <w:rPr>
          <w:color w:val="212128"/>
          <w:w w:val="99"/>
        </w:rPr>
        <w:t xml:space="preserve">con </w:t>
      </w:r>
      <w:r w:rsidRPr="001A2DAF">
        <w:rPr>
          <w:color w:val="212128"/>
        </w:rPr>
        <w:t xml:space="preserve">R.D. 17.6.1909 n. 454 e </w:t>
      </w:r>
      <w:proofErr w:type="spellStart"/>
      <w:r w:rsidRPr="001A2DAF">
        <w:rPr>
          <w:color w:val="212128"/>
        </w:rPr>
        <w:t>ss</w:t>
      </w:r>
      <w:r w:rsidRPr="001A2DAF">
        <w:rPr>
          <w:color w:val="4D4D50"/>
        </w:rPr>
        <w:t>.</w:t>
      </w:r>
      <w:r w:rsidRPr="001A2DAF">
        <w:rPr>
          <w:color w:val="212128"/>
        </w:rPr>
        <w:t>mm.ii</w:t>
      </w:r>
      <w:proofErr w:type="spellEnd"/>
      <w:r w:rsidRPr="001A2DAF">
        <w:rPr>
          <w:color w:val="212128"/>
        </w:rPr>
        <w:t xml:space="preserve">., nonché alle norme sulla contabilità generale degli Enti Locali; </w:t>
      </w:r>
    </w:p>
    <w:p w:rsidR="001A2DAF" w:rsidRPr="001A2DAF" w:rsidRDefault="001A2DAF" w:rsidP="001A2DAF">
      <w:pPr>
        <w:jc w:val="both"/>
        <w:rPr>
          <w:color w:val="000000"/>
          <w:lang w:eastAsia="ar-SA"/>
        </w:rPr>
      </w:pPr>
    </w:p>
    <w:p w:rsidR="001A2DAF" w:rsidRPr="001A2DAF" w:rsidRDefault="001A2DAF" w:rsidP="001A2DAF">
      <w:pPr>
        <w:kinsoku w:val="0"/>
        <w:overflowPunct w:val="0"/>
        <w:spacing w:before="7" w:after="120"/>
        <w:ind w:right="940"/>
        <w:rPr>
          <w:color w:val="000000"/>
        </w:rPr>
      </w:pPr>
      <w:r w:rsidRPr="001A2DAF">
        <w:rPr>
          <w:b/>
        </w:rPr>
        <w:t>-</w:t>
      </w:r>
      <w:r w:rsidRPr="001A2DAF">
        <w:t xml:space="preserve">che l’art. </w:t>
      </w:r>
      <w:proofErr w:type="gramStart"/>
      <w:r w:rsidRPr="001A2DAF">
        <w:rPr>
          <w:b/>
        </w:rPr>
        <w:t>15  “</w:t>
      </w:r>
      <w:proofErr w:type="gramEnd"/>
      <w:r w:rsidRPr="001A2DAF">
        <w:rPr>
          <w:b/>
          <w:bCs/>
          <w:color w:val="212128"/>
        </w:rPr>
        <w:t>L'offerta nella trattativa</w:t>
      </w:r>
      <w:r w:rsidRPr="001A2DAF">
        <w:rPr>
          <w:b/>
          <w:bCs/>
          <w:color w:val="212128"/>
          <w:spacing w:val="50"/>
        </w:rPr>
        <w:t xml:space="preserve"> </w:t>
      </w:r>
      <w:r w:rsidRPr="001A2DAF">
        <w:rPr>
          <w:b/>
          <w:bCs/>
          <w:color w:val="212128"/>
        </w:rPr>
        <w:t>privata”</w:t>
      </w:r>
      <w:r w:rsidRPr="001A2DAF">
        <w:rPr>
          <w:bCs/>
          <w:color w:val="212128"/>
        </w:rPr>
        <w:t xml:space="preserve"> </w:t>
      </w:r>
      <w:r w:rsidRPr="001A2DAF">
        <w:t>del succitato regolamento così recita:</w:t>
      </w:r>
      <w:r w:rsidRPr="001A2DAF">
        <w:rPr>
          <w:b/>
        </w:rPr>
        <w:t xml:space="preserve">  </w:t>
      </w:r>
    </w:p>
    <w:p w:rsidR="001A2DAF" w:rsidRPr="001A2DAF" w:rsidRDefault="001A2DAF" w:rsidP="001A2DAF">
      <w:pPr>
        <w:kinsoku w:val="0"/>
        <w:overflowPunct w:val="0"/>
        <w:spacing w:after="120" w:line="256" w:lineRule="auto"/>
        <w:ind w:right="175"/>
        <w:jc w:val="both"/>
        <w:rPr>
          <w:i/>
          <w:color w:val="000000"/>
          <w:sz w:val="22"/>
          <w:szCs w:val="22"/>
        </w:rPr>
      </w:pPr>
      <w:r w:rsidRPr="001A2DAF">
        <w:rPr>
          <w:color w:val="212128"/>
          <w:w w:val="105"/>
          <w:sz w:val="22"/>
          <w:szCs w:val="22"/>
        </w:rPr>
        <w:t xml:space="preserve">1] </w:t>
      </w:r>
      <w:r w:rsidRPr="001A2DAF">
        <w:rPr>
          <w:i/>
          <w:color w:val="212128"/>
          <w:w w:val="105"/>
          <w:sz w:val="22"/>
          <w:szCs w:val="22"/>
        </w:rPr>
        <w:t xml:space="preserve">La procedura di trattativa privata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>nei  casi</w:t>
      </w:r>
      <w:proofErr w:type="gramEnd"/>
      <w:r w:rsidRPr="001A2DAF">
        <w:rPr>
          <w:i/>
          <w:color w:val="212128"/>
          <w:w w:val="105"/>
          <w:sz w:val="22"/>
          <w:szCs w:val="22"/>
        </w:rPr>
        <w:t xml:space="preserve"> previsti  dal precedente  </w:t>
      </w:r>
      <w:r w:rsidRPr="001A2DAF">
        <w:rPr>
          <w:i/>
          <w:color w:val="212128"/>
          <w:spacing w:val="3"/>
          <w:w w:val="105"/>
          <w:sz w:val="22"/>
          <w:szCs w:val="22"/>
        </w:rPr>
        <w:t>art</w:t>
      </w:r>
      <w:r w:rsidRPr="001A2DAF">
        <w:rPr>
          <w:i/>
          <w:color w:val="3B3B3F"/>
          <w:spacing w:val="3"/>
          <w:w w:val="105"/>
          <w:sz w:val="22"/>
          <w:szCs w:val="22"/>
        </w:rPr>
        <w:t xml:space="preserve">. </w:t>
      </w:r>
      <w:r w:rsidRPr="001A2DAF">
        <w:rPr>
          <w:i/>
          <w:color w:val="212128"/>
          <w:w w:val="105"/>
          <w:sz w:val="22"/>
          <w:szCs w:val="22"/>
        </w:rPr>
        <w:t xml:space="preserve">9 </w:t>
      </w:r>
      <w:r w:rsidRPr="001A2DAF">
        <w:rPr>
          <w:i/>
          <w:color w:val="212128"/>
          <w:w w:val="105"/>
        </w:rPr>
        <w:t xml:space="preserve">è </w:t>
      </w:r>
      <w:r w:rsidRPr="001A2DAF">
        <w:rPr>
          <w:i/>
          <w:color w:val="212128"/>
          <w:w w:val="105"/>
          <w:sz w:val="22"/>
          <w:szCs w:val="22"/>
        </w:rPr>
        <w:t xml:space="preserve">svincolata da particolari formalità. Spetterà al Responsabile del Procedimento individuare le forme più opportune per assicurare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>adeguati  criteri</w:t>
      </w:r>
      <w:proofErr w:type="gramEnd"/>
      <w:r w:rsidRPr="001A2DAF">
        <w:rPr>
          <w:i/>
          <w:color w:val="212128"/>
          <w:w w:val="105"/>
          <w:sz w:val="22"/>
          <w:szCs w:val="22"/>
        </w:rPr>
        <w:t xml:space="preserve">  di  segretezza  delle offerte</w:t>
      </w:r>
      <w:r w:rsidRPr="001A2DAF">
        <w:rPr>
          <w:i/>
          <w:color w:val="3B3B3F"/>
          <w:w w:val="105"/>
          <w:sz w:val="22"/>
          <w:szCs w:val="22"/>
        </w:rPr>
        <w:t xml:space="preserve">, </w:t>
      </w:r>
      <w:r w:rsidRPr="001A2DAF">
        <w:rPr>
          <w:i/>
          <w:color w:val="212128"/>
          <w:w w:val="105"/>
          <w:sz w:val="22"/>
          <w:szCs w:val="22"/>
        </w:rPr>
        <w:t>ed una effettiva parità nelle condizioni di partecipazione  dei</w:t>
      </w:r>
      <w:r w:rsidRPr="001A2DAF">
        <w:rPr>
          <w:i/>
          <w:color w:val="212128"/>
          <w:spacing w:val="41"/>
          <w:w w:val="105"/>
          <w:sz w:val="22"/>
          <w:szCs w:val="22"/>
        </w:rPr>
        <w:t xml:space="preserve"> </w:t>
      </w:r>
      <w:r w:rsidRPr="001A2DAF">
        <w:rPr>
          <w:i/>
          <w:color w:val="212128"/>
          <w:w w:val="105"/>
          <w:sz w:val="22"/>
          <w:szCs w:val="22"/>
        </w:rPr>
        <w:t>concorrenti;</w:t>
      </w:r>
    </w:p>
    <w:p w:rsidR="001A2DAF" w:rsidRPr="001A2DAF" w:rsidRDefault="001A2DAF" w:rsidP="001A2DAF">
      <w:pPr>
        <w:kinsoku w:val="0"/>
        <w:overflowPunct w:val="0"/>
        <w:spacing w:after="120" w:line="259" w:lineRule="auto"/>
        <w:ind w:right="181"/>
        <w:jc w:val="both"/>
        <w:rPr>
          <w:i/>
          <w:color w:val="000000"/>
          <w:w w:val="105"/>
          <w:sz w:val="22"/>
          <w:szCs w:val="22"/>
        </w:rPr>
      </w:pPr>
      <w:r w:rsidRPr="001A2DAF">
        <w:rPr>
          <w:i/>
          <w:color w:val="212128"/>
          <w:w w:val="105"/>
          <w:sz w:val="22"/>
          <w:szCs w:val="22"/>
        </w:rPr>
        <w:t xml:space="preserve">2] Si procederà all'alienazione del bene anche in presenza di una sola offerta valida di importo pari o superiore rispetto al prezzo posto a base della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 xml:space="preserve">trattativa </w:t>
      </w:r>
      <w:r w:rsidRPr="001A2DAF">
        <w:rPr>
          <w:i/>
          <w:color w:val="212128"/>
          <w:spacing w:val="18"/>
          <w:w w:val="105"/>
          <w:sz w:val="22"/>
          <w:szCs w:val="22"/>
        </w:rPr>
        <w:t xml:space="preserve"> </w:t>
      </w:r>
      <w:r w:rsidRPr="001A2DAF">
        <w:rPr>
          <w:i/>
          <w:color w:val="212128"/>
          <w:w w:val="105"/>
          <w:sz w:val="22"/>
          <w:szCs w:val="22"/>
        </w:rPr>
        <w:t>privata</w:t>
      </w:r>
      <w:proofErr w:type="gramEnd"/>
      <w:r w:rsidRPr="001A2DAF">
        <w:rPr>
          <w:i/>
          <w:color w:val="3B3B3F"/>
          <w:w w:val="105"/>
          <w:sz w:val="22"/>
          <w:szCs w:val="22"/>
        </w:rPr>
        <w:t>;</w:t>
      </w:r>
    </w:p>
    <w:p w:rsidR="001A2DAF" w:rsidRPr="001A2DAF" w:rsidRDefault="001A2DAF" w:rsidP="001A2DAF">
      <w:pPr>
        <w:kinsoku w:val="0"/>
        <w:overflowPunct w:val="0"/>
        <w:spacing w:after="120" w:line="252" w:lineRule="auto"/>
        <w:ind w:right="198"/>
        <w:jc w:val="both"/>
        <w:rPr>
          <w:color w:val="212128"/>
          <w:w w:val="105"/>
          <w:sz w:val="22"/>
          <w:szCs w:val="22"/>
        </w:rPr>
      </w:pPr>
      <w:r w:rsidRPr="001A2DAF">
        <w:rPr>
          <w:i/>
          <w:color w:val="212128"/>
          <w:w w:val="105"/>
          <w:sz w:val="22"/>
          <w:szCs w:val="22"/>
        </w:rPr>
        <w:t>3] L</w:t>
      </w:r>
      <w:r w:rsidRPr="001A2DAF">
        <w:rPr>
          <w:i/>
          <w:color w:val="3B3B3F"/>
          <w:w w:val="105"/>
          <w:sz w:val="22"/>
          <w:szCs w:val="22"/>
        </w:rPr>
        <w:t>'</w:t>
      </w:r>
      <w:r w:rsidRPr="001A2DAF">
        <w:rPr>
          <w:i/>
          <w:color w:val="212128"/>
          <w:w w:val="105"/>
          <w:sz w:val="22"/>
          <w:szCs w:val="22"/>
        </w:rPr>
        <w:t>aggiudicazione definitiva viene effettuata con apposita Determinazione del Diri</w:t>
      </w:r>
      <w:r w:rsidRPr="001A2DAF">
        <w:rPr>
          <w:i/>
          <w:color w:val="212128"/>
          <w:w w:val="105"/>
          <w:sz w:val="22"/>
          <w:szCs w:val="22"/>
        </w:rPr>
        <w:softHyphen/>
        <w:t>gente</w:t>
      </w:r>
      <w:r w:rsidRPr="001A2DAF">
        <w:rPr>
          <w:i/>
          <w:color w:val="212128"/>
          <w:spacing w:val="12"/>
          <w:w w:val="105"/>
          <w:sz w:val="22"/>
          <w:szCs w:val="22"/>
        </w:rPr>
        <w:t xml:space="preserve"> </w:t>
      </w:r>
      <w:r w:rsidRPr="001A2DAF">
        <w:rPr>
          <w:i/>
          <w:color w:val="212128"/>
          <w:w w:val="105"/>
          <w:sz w:val="22"/>
          <w:szCs w:val="22"/>
        </w:rPr>
        <w:t>responsabile</w:t>
      </w:r>
      <w:r w:rsidRPr="001A2DAF">
        <w:rPr>
          <w:color w:val="212128"/>
          <w:w w:val="105"/>
          <w:sz w:val="22"/>
          <w:szCs w:val="22"/>
        </w:rPr>
        <w:t>.</w:t>
      </w:r>
    </w:p>
    <w:p w:rsidR="001A2DAF" w:rsidRPr="001A2DAF" w:rsidRDefault="001A2DAF" w:rsidP="001A2DAF">
      <w:pPr>
        <w:kinsoku w:val="0"/>
        <w:overflowPunct w:val="0"/>
        <w:spacing w:after="120" w:line="252" w:lineRule="auto"/>
        <w:ind w:right="198"/>
        <w:jc w:val="both"/>
        <w:rPr>
          <w:i/>
          <w:sz w:val="22"/>
          <w:szCs w:val="22"/>
        </w:rPr>
      </w:pPr>
      <w:r w:rsidRPr="001A2DAF">
        <w:rPr>
          <w:b/>
        </w:rPr>
        <w:t>RITENUTO</w:t>
      </w:r>
      <w:r w:rsidRPr="001A2DAF">
        <w:t xml:space="preserve"> dover integrare il succitato articolo nel senso di aggiungere allo stesso un quarto comma: </w:t>
      </w:r>
      <w:r w:rsidRPr="001A2DAF">
        <w:rPr>
          <w:i/>
          <w:w w:val="105"/>
          <w:sz w:val="22"/>
          <w:szCs w:val="22"/>
        </w:rPr>
        <w:t>4] Nei casi previsti dal presente art.9, comma 6.b, nel caso in cui il contratto in atto di locazione e/o di concessione è superiore ai 10 anni, il valore del bene è stabilito così come al precedente art.5, comma 1, ridotto a 2/10 (es.: al valore di mercato del bene, ipotizzato in € /mq100,00, corrisponde il valore da applicare di €/mq 20,00).</w:t>
      </w:r>
    </w:p>
    <w:p w:rsidR="001A2DAF" w:rsidRPr="001A2DAF" w:rsidRDefault="001A2DAF" w:rsidP="001A2DAF">
      <w:pPr>
        <w:jc w:val="both"/>
      </w:pPr>
      <w:r w:rsidRPr="001A2DAF">
        <w:rPr>
          <w:b/>
        </w:rPr>
        <w:t xml:space="preserve">RITENUTO </w:t>
      </w:r>
      <w:r w:rsidRPr="001A2DAF">
        <w:t xml:space="preserve">dover provvedere in merito, proponendo al Consiglio Comunale l’approvazione dell’art. 15 del </w:t>
      </w:r>
      <w:r w:rsidRPr="001A2DAF">
        <w:rPr>
          <w:i/>
          <w:caps/>
        </w:rPr>
        <w:t>“</w:t>
      </w:r>
      <w:r w:rsidRPr="001A2DAF">
        <w:rPr>
          <w:i/>
          <w:sz w:val="22"/>
          <w:szCs w:val="22"/>
        </w:rPr>
        <w:t>Regolamento per l’alienazione degli immobili di proprietà del Comune”</w:t>
      </w:r>
      <w:r w:rsidRPr="001A2DAF">
        <w:rPr>
          <w:color w:val="212128"/>
        </w:rPr>
        <w:t xml:space="preserve"> </w:t>
      </w:r>
      <w:proofErr w:type="gramStart"/>
      <w:r w:rsidRPr="001A2DAF">
        <w:rPr>
          <w:color w:val="212128"/>
        </w:rPr>
        <w:t xml:space="preserve">con </w:t>
      </w:r>
      <w:r w:rsidRPr="001A2DAF">
        <w:t xml:space="preserve"> l’integrazione</w:t>
      </w:r>
      <w:proofErr w:type="gramEnd"/>
      <w:r w:rsidRPr="001A2DAF">
        <w:t xml:space="preserve"> del quarto comma, rimanendo invariato il regolamento per tutto quanto il resto;</w:t>
      </w:r>
    </w:p>
    <w:p w:rsidR="001A2DAF" w:rsidRPr="001A2DAF" w:rsidRDefault="001A2DAF" w:rsidP="001A2DAF">
      <w:pPr>
        <w:jc w:val="both"/>
      </w:pPr>
    </w:p>
    <w:p w:rsidR="001A2DAF" w:rsidRPr="001A2DAF" w:rsidRDefault="001A2DAF" w:rsidP="001A2DAF">
      <w:pPr>
        <w:ind w:right="709"/>
        <w:jc w:val="both"/>
        <w:rPr>
          <w:rFonts w:cs="Calibri"/>
        </w:rPr>
      </w:pPr>
      <w:r w:rsidRPr="001A2DAF">
        <w:rPr>
          <w:rFonts w:cs="Calibri"/>
          <w:b/>
        </w:rPr>
        <w:t>Attesa</w:t>
      </w:r>
      <w:r w:rsidRPr="001A2DAF">
        <w:rPr>
          <w:rFonts w:cs="Calibri"/>
        </w:rPr>
        <w:t xml:space="preserve"> la propria competenza</w:t>
      </w:r>
    </w:p>
    <w:p w:rsidR="001A2DAF" w:rsidRPr="001A2DAF" w:rsidRDefault="001A2DAF" w:rsidP="001A2DAF">
      <w:pPr>
        <w:ind w:right="709"/>
        <w:jc w:val="both"/>
      </w:pPr>
      <w:r w:rsidRPr="001A2DAF">
        <w:t xml:space="preserve"> Visti i pareri resi;</w:t>
      </w:r>
    </w:p>
    <w:p w:rsidR="001A2DAF" w:rsidRPr="001A2DAF" w:rsidRDefault="001A2DAF" w:rsidP="001A2DAF">
      <w:pPr>
        <w:keepNext/>
        <w:suppressAutoHyphens/>
        <w:spacing w:line="360" w:lineRule="auto"/>
        <w:rPr>
          <w:rFonts w:ascii="Calibri" w:eastAsia="Microsoft YaHei" w:hAnsi="Calibri" w:cs="Calibri"/>
          <w:b/>
          <w:iCs/>
          <w:lang w:eastAsia="ar-SA"/>
        </w:rPr>
      </w:pPr>
      <w:r w:rsidRPr="001A2DAF">
        <w:rPr>
          <w:rFonts w:ascii="Calibri" w:eastAsia="Microsoft YaHei" w:hAnsi="Calibri" w:cs="Calibri"/>
          <w:b/>
          <w:iCs/>
          <w:lang w:eastAsia="ar-SA"/>
        </w:rPr>
        <w:t xml:space="preserve">                                                                                     PROPONE</w:t>
      </w:r>
    </w:p>
    <w:p w:rsidR="001A2DAF" w:rsidRPr="001A2DAF" w:rsidRDefault="001A2DAF" w:rsidP="001A2DAF">
      <w:pPr>
        <w:ind w:right="709"/>
        <w:jc w:val="both"/>
      </w:pPr>
      <w:r w:rsidRPr="001A2DAF">
        <w:t xml:space="preserve">  Per i motivi di cui in premessa da intendersi qui interamente ripetuti e trascritti in fatto e diritto:</w:t>
      </w:r>
    </w:p>
    <w:p w:rsidR="001A2DAF" w:rsidRPr="001A2DAF" w:rsidRDefault="001A2DAF" w:rsidP="001A2DAF">
      <w:pPr>
        <w:contextualSpacing/>
        <w:rPr>
          <w:rFonts w:eastAsia="Calibri"/>
          <w:color w:val="212128"/>
          <w:sz w:val="22"/>
          <w:szCs w:val="22"/>
          <w:lang w:eastAsia="en-US"/>
        </w:rPr>
      </w:pPr>
      <w:r w:rsidRPr="001A2DAF">
        <w:rPr>
          <w:rFonts w:eastAsia="Microsoft YaHei"/>
          <w:b/>
          <w:iCs/>
          <w:lang w:eastAsia="ar-SA"/>
        </w:rPr>
        <w:t>1)</w:t>
      </w:r>
      <w:r w:rsidRPr="001A2DAF">
        <w:rPr>
          <w:rFonts w:eastAsia="Microsoft YaHei"/>
          <w:iCs/>
          <w:lang w:eastAsia="ar-SA"/>
        </w:rPr>
        <w:t>Integrare l’art.</w:t>
      </w:r>
      <w:r w:rsidRPr="001A2D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1A2DAF">
        <w:rPr>
          <w:rFonts w:ascii="Calibri" w:eastAsia="Calibri" w:hAnsi="Calibri"/>
          <w:b/>
          <w:sz w:val="22"/>
          <w:szCs w:val="22"/>
          <w:lang w:eastAsia="en-US"/>
        </w:rPr>
        <w:t>15  “</w:t>
      </w:r>
      <w:proofErr w:type="gramEnd"/>
      <w:r w:rsidRPr="001A2DAF">
        <w:rPr>
          <w:rFonts w:ascii="Calibri" w:eastAsia="Calibri" w:hAnsi="Calibri"/>
          <w:b/>
          <w:bCs/>
          <w:color w:val="212128"/>
          <w:sz w:val="22"/>
          <w:szCs w:val="22"/>
          <w:lang w:eastAsia="en-US"/>
        </w:rPr>
        <w:t>L'offerta nella trattativa</w:t>
      </w:r>
      <w:r w:rsidRPr="001A2DAF">
        <w:rPr>
          <w:rFonts w:ascii="Calibri" w:eastAsia="Calibri" w:hAnsi="Calibri"/>
          <w:b/>
          <w:bCs/>
          <w:color w:val="212128"/>
          <w:spacing w:val="50"/>
          <w:sz w:val="22"/>
          <w:szCs w:val="22"/>
          <w:lang w:eastAsia="en-US"/>
        </w:rPr>
        <w:t xml:space="preserve"> </w:t>
      </w:r>
      <w:r w:rsidRPr="001A2DAF">
        <w:rPr>
          <w:rFonts w:ascii="Calibri" w:eastAsia="Calibri" w:hAnsi="Calibri"/>
          <w:b/>
          <w:bCs/>
          <w:color w:val="212128"/>
          <w:sz w:val="22"/>
          <w:szCs w:val="22"/>
          <w:lang w:eastAsia="en-US"/>
        </w:rPr>
        <w:t>privata”</w:t>
      </w:r>
      <w:r w:rsidRPr="001A2DAF">
        <w:rPr>
          <w:rFonts w:ascii="Calibri" w:eastAsia="Calibri" w:hAnsi="Calibri"/>
          <w:bCs/>
          <w:color w:val="212128"/>
          <w:sz w:val="22"/>
          <w:szCs w:val="22"/>
          <w:lang w:eastAsia="en-US"/>
        </w:rPr>
        <w:t xml:space="preserve"> </w:t>
      </w:r>
      <w:r w:rsidRPr="001A2DAF">
        <w:rPr>
          <w:rFonts w:ascii="Calibri" w:eastAsia="Calibri" w:hAnsi="Calibri"/>
          <w:sz w:val="22"/>
          <w:szCs w:val="22"/>
          <w:lang w:eastAsia="en-US"/>
        </w:rPr>
        <w:t>del</w:t>
      </w:r>
      <w:r w:rsidRPr="001A2DAF">
        <w:rPr>
          <w:rFonts w:eastAsia="Microsoft YaHei"/>
          <w:iCs/>
          <w:lang w:eastAsia="ar-SA"/>
        </w:rPr>
        <w:t xml:space="preserve"> </w:t>
      </w:r>
      <w:r w:rsidRPr="001A2DAF">
        <w:rPr>
          <w:rFonts w:ascii="Calibri" w:eastAsia="Calibri" w:hAnsi="Calibri"/>
          <w:i/>
          <w:caps/>
          <w:sz w:val="22"/>
          <w:szCs w:val="22"/>
          <w:lang w:eastAsia="en-US"/>
        </w:rPr>
        <w:t>“</w:t>
      </w:r>
      <w:r w:rsidRPr="001A2DAF">
        <w:rPr>
          <w:rFonts w:ascii="Calibri" w:eastAsia="Calibri" w:hAnsi="Calibri"/>
          <w:i/>
          <w:sz w:val="22"/>
          <w:szCs w:val="22"/>
          <w:lang w:eastAsia="en-US"/>
        </w:rPr>
        <w:t>Regolamento per l’alienazione degli immobili di proprietà del Comune”</w:t>
      </w:r>
      <w:r w:rsidRPr="001A2DAF">
        <w:rPr>
          <w:rFonts w:ascii="Calibri" w:eastAsia="Calibri" w:hAnsi="Calibri"/>
          <w:color w:val="212128"/>
          <w:sz w:val="22"/>
          <w:szCs w:val="22"/>
          <w:lang w:eastAsia="en-US"/>
        </w:rPr>
        <w:t xml:space="preserve"> </w:t>
      </w:r>
      <w:r w:rsidRPr="001A2DAF">
        <w:rPr>
          <w:rFonts w:eastAsia="Calibri"/>
          <w:color w:val="212128"/>
          <w:sz w:val="22"/>
          <w:szCs w:val="22"/>
          <w:lang w:eastAsia="en-US"/>
        </w:rPr>
        <w:t>con un quarto comma, per cui la formulazione del succitato articolo è  la seguente :</w:t>
      </w:r>
    </w:p>
    <w:p w:rsidR="001A2DAF" w:rsidRPr="001A2DAF" w:rsidRDefault="001A2DAF" w:rsidP="001A2DAF">
      <w:pPr>
        <w:contextualSpacing/>
        <w:rPr>
          <w:rFonts w:eastAsia="Calibri"/>
          <w:color w:val="212128"/>
          <w:sz w:val="22"/>
          <w:szCs w:val="22"/>
          <w:lang w:eastAsia="en-US"/>
        </w:rPr>
      </w:pPr>
    </w:p>
    <w:p w:rsidR="001A2DAF" w:rsidRPr="001A2DAF" w:rsidRDefault="001A2DAF" w:rsidP="001A2DAF">
      <w:pPr>
        <w:kinsoku w:val="0"/>
        <w:overflowPunct w:val="0"/>
        <w:spacing w:after="120" w:line="256" w:lineRule="auto"/>
        <w:ind w:right="175"/>
        <w:jc w:val="both"/>
        <w:rPr>
          <w:i/>
          <w:color w:val="000000"/>
          <w:sz w:val="22"/>
          <w:szCs w:val="22"/>
        </w:rPr>
      </w:pPr>
      <w:r w:rsidRPr="001A2DAF">
        <w:rPr>
          <w:color w:val="212128"/>
          <w:w w:val="105"/>
          <w:sz w:val="22"/>
          <w:szCs w:val="22"/>
        </w:rPr>
        <w:t xml:space="preserve">1] </w:t>
      </w:r>
      <w:r w:rsidRPr="001A2DAF">
        <w:rPr>
          <w:i/>
          <w:color w:val="212128"/>
          <w:w w:val="105"/>
          <w:sz w:val="22"/>
          <w:szCs w:val="22"/>
        </w:rPr>
        <w:t xml:space="preserve">La procedura di trattativa privata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>nei  casi</w:t>
      </w:r>
      <w:proofErr w:type="gramEnd"/>
      <w:r w:rsidRPr="001A2DAF">
        <w:rPr>
          <w:i/>
          <w:color w:val="212128"/>
          <w:w w:val="105"/>
          <w:sz w:val="22"/>
          <w:szCs w:val="22"/>
        </w:rPr>
        <w:t xml:space="preserve"> previsti  dal precedente  </w:t>
      </w:r>
      <w:r w:rsidRPr="001A2DAF">
        <w:rPr>
          <w:i/>
          <w:color w:val="212128"/>
          <w:spacing w:val="3"/>
          <w:w w:val="105"/>
          <w:sz w:val="22"/>
          <w:szCs w:val="22"/>
        </w:rPr>
        <w:t>art</w:t>
      </w:r>
      <w:r w:rsidRPr="001A2DAF">
        <w:rPr>
          <w:i/>
          <w:color w:val="3B3B3F"/>
          <w:spacing w:val="3"/>
          <w:w w:val="105"/>
          <w:sz w:val="22"/>
          <w:szCs w:val="22"/>
        </w:rPr>
        <w:t xml:space="preserve">. </w:t>
      </w:r>
      <w:r w:rsidRPr="001A2DAF">
        <w:rPr>
          <w:i/>
          <w:color w:val="212128"/>
          <w:w w:val="105"/>
          <w:sz w:val="22"/>
          <w:szCs w:val="22"/>
        </w:rPr>
        <w:t xml:space="preserve">9 </w:t>
      </w:r>
      <w:r w:rsidRPr="001A2DAF">
        <w:rPr>
          <w:i/>
          <w:color w:val="212128"/>
          <w:w w:val="105"/>
        </w:rPr>
        <w:t xml:space="preserve">è </w:t>
      </w:r>
      <w:r w:rsidRPr="001A2DAF">
        <w:rPr>
          <w:i/>
          <w:color w:val="212128"/>
          <w:w w:val="105"/>
          <w:sz w:val="22"/>
          <w:szCs w:val="22"/>
        </w:rPr>
        <w:t xml:space="preserve">svincolata da particolari formalità. Spetterà al Responsabile del Procedimento individuare le forme più opportune per assicurare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>adeguati  criteri</w:t>
      </w:r>
      <w:proofErr w:type="gramEnd"/>
      <w:r w:rsidRPr="001A2DAF">
        <w:rPr>
          <w:i/>
          <w:color w:val="212128"/>
          <w:w w:val="105"/>
          <w:sz w:val="22"/>
          <w:szCs w:val="22"/>
        </w:rPr>
        <w:t xml:space="preserve">  di  segretezza  delle offerte</w:t>
      </w:r>
      <w:r w:rsidRPr="001A2DAF">
        <w:rPr>
          <w:i/>
          <w:color w:val="3B3B3F"/>
          <w:w w:val="105"/>
          <w:sz w:val="22"/>
          <w:szCs w:val="22"/>
        </w:rPr>
        <w:t xml:space="preserve">, </w:t>
      </w:r>
      <w:r w:rsidRPr="001A2DAF">
        <w:rPr>
          <w:i/>
          <w:color w:val="212128"/>
          <w:w w:val="105"/>
          <w:sz w:val="22"/>
          <w:szCs w:val="22"/>
        </w:rPr>
        <w:t>ed una effettiva parità nelle condizioni di partecipazione  dei</w:t>
      </w:r>
      <w:r w:rsidRPr="001A2DAF">
        <w:rPr>
          <w:i/>
          <w:color w:val="212128"/>
          <w:spacing w:val="41"/>
          <w:w w:val="105"/>
          <w:sz w:val="22"/>
          <w:szCs w:val="22"/>
        </w:rPr>
        <w:t xml:space="preserve"> </w:t>
      </w:r>
      <w:r w:rsidRPr="001A2DAF">
        <w:rPr>
          <w:i/>
          <w:color w:val="212128"/>
          <w:w w:val="105"/>
          <w:sz w:val="22"/>
          <w:szCs w:val="22"/>
        </w:rPr>
        <w:t>concorrenti;</w:t>
      </w:r>
    </w:p>
    <w:p w:rsidR="001A2DAF" w:rsidRPr="001A2DAF" w:rsidRDefault="001A2DAF" w:rsidP="001A2DAF">
      <w:pPr>
        <w:kinsoku w:val="0"/>
        <w:overflowPunct w:val="0"/>
        <w:spacing w:after="120" w:line="259" w:lineRule="auto"/>
        <w:ind w:right="181"/>
        <w:jc w:val="both"/>
        <w:rPr>
          <w:i/>
          <w:color w:val="000000"/>
          <w:w w:val="105"/>
          <w:sz w:val="22"/>
          <w:szCs w:val="22"/>
        </w:rPr>
      </w:pPr>
      <w:r w:rsidRPr="001A2DAF">
        <w:rPr>
          <w:i/>
          <w:color w:val="212128"/>
          <w:w w:val="105"/>
          <w:sz w:val="22"/>
          <w:szCs w:val="22"/>
        </w:rPr>
        <w:t xml:space="preserve">2] Si procederà all'alienazione del bene anche in presenza di una sola offerta valida di importo pari o superiore rispetto al prezzo posto a base della </w:t>
      </w:r>
      <w:proofErr w:type="gramStart"/>
      <w:r w:rsidRPr="001A2DAF">
        <w:rPr>
          <w:i/>
          <w:color w:val="212128"/>
          <w:w w:val="105"/>
          <w:sz w:val="22"/>
          <w:szCs w:val="22"/>
        </w:rPr>
        <w:t xml:space="preserve">trattativa </w:t>
      </w:r>
      <w:r w:rsidRPr="001A2DAF">
        <w:rPr>
          <w:i/>
          <w:color w:val="212128"/>
          <w:spacing w:val="18"/>
          <w:w w:val="105"/>
          <w:sz w:val="22"/>
          <w:szCs w:val="22"/>
        </w:rPr>
        <w:t xml:space="preserve"> </w:t>
      </w:r>
      <w:r w:rsidRPr="001A2DAF">
        <w:rPr>
          <w:i/>
          <w:color w:val="212128"/>
          <w:w w:val="105"/>
          <w:sz w:val="22"/>
          <w:szCs w:val="22"/>
        </w:rPr>
        <w:t>privata</w:t>
      </w:r>
      <w:proofErr w:type="gramEnd"/>
      <w:r w:rsidRPr="001A2DAF">
        <w:rPr>
          <w:i/>
          <w:color w:val="3B3B3F"/>
          <w:w w:val="105"/>
          <w:sz w:val="22"/>
          <w:szCs w:val="22"/>
        </w:rPr>
        <w:t>;</w:t>
      </w:r>
    </w:p>
    <w:p w:rsidR="001A2DAF" w:rsidRPr="001A2DAF" w:rsidRDefault="001A2DAF" w:rsidP="001A2DAF">
      <w:pPr>
        <w:contextualSpacing/>
        <w:rPr>
          <w:rFonts w:eastAsia="Arial"/>
          <w:bCs/>
          <w:w w:val="80"/>
          <w:lang w:eastAsia="ar-SA"/>
        </w:rPr>
      </w:pPr>
      <w:r w:rsidRPr="001A2DAF">
        <w:rPr>
          <w:rFonts w:ascii="Calibri" w:eastAsia="Calibri" w:hAnsi="Calibri"/>
          <w:i/>
          <w:color w:val="212128"/>
          <w:w w:val="105"/>
          <w:sz w:val="22"/>
          <w:szCs w:val="22"/>
          <w:lang w:eastAsia="en-US"/>
        </w:rPr>
        <w:t>3] L</w:t>
      </w:r>
      <w:r w:rsidRPr="001A2DAF">
        <w:rPr>
          <w:rFonts w:ascii="Calibri" w:eastAsia="Calibri" w:hAnsi="Calibri"/>
          <w:i/>
          <w:color w:val="3B3B3F"/>
          <w:w w:val="105"/>
          <w:sz w:val="22"/>
          <w:szCs w:val="22"/>
          <w:lang w:eastAsia="en-US"/>
        </w:rPr>
        <w:t>'</w:t>
      </w:r>
      <w:r w:rsidRPr="001A2DAF">
        <w:rPr>
          <w:rFonts w:ascii="Calibri" w:eastAsia="Calibri" w:hAnsi="Calibri"/>
          <w:i/>
          <w:color w:val="212128"/>
          <w:w w:val="105"/>
          <w:sz w:val="22"/>
          <w:szCs w:val="22"/>
          <w:lang w:eastAsia="en-US"/>
        </w:rPr>
        <w:t>aggiudicazione definitiva viene effettuata con apposita Determinazione del Diri</w:t>
      </w:r>
      <w:r w:rsidRPr="001A2DAF">
        <w:rPr>
          <w:rFonts w:ascii="Calibri" w:eastAsia="Calibri" w:hAnsi="Calibri"/>
          <w:i/>
          <w:color w:val="212128"/>
          <w:w w:val="105"/>
          <w:sz w:val="22"/>
          <w:szCs w:val="22"/>
          <w:lang w:eastAsia="en-US"/>
        </w:rPr>
        <w:softHyphen/>
        <w:t>gente</w:t>
      </w:r>
      <w:r w:rsidRPr="001A2DAF">
        <w:rPr>
          <w:rFonts w:ascii="Calibri" w:eastAsia="Calibri" w:hAnsi="Calibri"/>
          <w:i/>
          <w:color w:val="212128"/>
          <w:spacing w:val="12"/>
          <w:w w:val="105"/>
          <w:sz w:val="22"/>
          <w:szCs w:val="22"/>
          <w:lang w:eastAsia="en-US"/>
        </w:rPr>
        <w:t xml:space="preserve"> </w:t>
      </w:r>
      <w:r w:rsidRPr="001A2DAF">
        <w:rPr>
          <w:rFonts w:ascii="Calibri" w:eastAsia="Calibri" w:hAnsi="Calibri"/>
          <w:i/>
          <w:color w:val="212128"/>
          <w:w w:val="105"/>
          <w:sz w:val="22"/>
          <w:szCs w:val="22"/>
          <w:lang w:eastAsia="en-US"/>
        </w:rPr>
        <w:t>responsabile;</w:t>
      </w:r>
    </w:p>
    <w:p w:rsidR="001A2DAF" w:rsidRPr="001A2DAF" w:rsidRDefault="001A2DAF" w:rsidP="001A2DAF">
      <w:pPr>
        <w:contextualSpacing/>
        <w:rPr>
          <w:rFonts w:eastAsia="Calibri"/>
          <w:lang w:eastAsia="en-US"/>
        </w:rPr>
      </w:pPr>
      <w:r w:rsidRPr="001A2DAF">
        <w:rPr>
          <w:rFonts w:eastAsia="Calibri"/>
          <w:lang w:eastAsia="en-US"/>
        </w:rPr>
        <w:t xml:space="preserve"> </w:t>
      </w:r>
    </w:p>
    <w:p w:rsidR="001A2DAF" w:rsidRPr="001A2DAF" w:rsidRDefault="001A2DAF" w:rsidP="001A2DAF">
      <w:pPr>
        <w:kinsoku w:val="0"/>
        <w:overflowPunct w:val="0"/>
        <w:spacing w:after="120" w:line="252" w:lineRule="auto"/>
        <w:ind w:right="198"/>
        <w:jc w:val="both"/>
      </w:pPr>
      <w:r w:rsidRPr="001A2DAF">
        <w:rPr>
          <w:i/>
          <w:w w:val="105"/>
          <w:sz w:val="22"/>
          <w:szCs w:val="22"/>
        </w:rPr>
        <w:t>4] Nei casi previsti dal presente art.9, comma 6.b, nel caso in cui il contratto in atto di locazione e/o di concessione è superiore ai 10 anni, il valore del bene è stabilito così come al precedente art.5, comma 1, ridotto a 2/10 (es.: al valore di mercato del bene, ipotizzato in € /mq100,00, corrisponde il valore da applicare di €/mq 20,00).</w:t>
      </w:r>
      <w:r w:rsidRPr="001A2DAF">
        <w:t xml:space="preserve"> </w:t>
      </w:r>
    </w:p>
    <w:p w:rsidR="001A2DAF" w:rsidRPr="001A2DAF" w:rsidRDefault="001A2DAF" w:rsidP="001A2DAF">
      <w:pPr>
        <w:kinsoku w:val="0"/>
        <w:overflowPunct w:val="0"/>
        <w:spacing w:after="120" w:line="252" w:lineRule="auto"/>
        <w:ind w:right="198"/>
        <w:jc w:val="both"/>
        <w:rPr>
          <w:i/>
          <w:sz w:val="22"/>
          <w:szCs w:val="22"/>
        </w:rPr>
      </w:pPr>
      <w:r w:rsidRPr="001A2DAF">
        <w:rPr>
          <w:b/>
        </w:rPr>
        <w:t>2)</w:t>
      </w:r>
      <w:r w:rsidRPr="001A2DAF">
        <w:t xml:space="preserve"> Dare atto che il regolamento rimane invariato per tutto quanto il resto.</w:t>
      </w:r>
      <w:bookmarkStart w:id="0" w:name="_GoBack"/>
      <w:bookmarkEnd w:id="0"/>
    </w:p>
    <w:p w:rsidR="000C24D1" w:rsidRPr="008B4238" w:rsidRDefault="000C24D1" w:rsidP="000C24D1">
      <w:pPr>
        <w:keepNext/>
        <w:keepLines/>
        <w:spacing w:before="40"/>
        <w:ind w:right="-82"/>
        <w:outlineLvl w:val="7"/>
        <w:rPr>
          <w:rFonts w:eastAsiaTheme="majorEastAsia"/>
          <w:b/>
          <w:color w:val="272727" w:themeColor="text1" w:themeTint="D8"/>
        </w:rPr>
      </w:pPr>
      <w:r>
        <w:rPr>
          <w:rFonts w:eastAsiaTheme="majorEastAsia"/>
          <w:b/>
          <w:color w:val="272727" w:themeColor="text1" w:themeTint="D8"/>
          <w:sz w:val="22"/>
          <w:szCs w:val="22"/>
        </w:rPr>
        <w:lastRenderedPageBreak/>
        <w:t xml:space="preserve">IL CONSIGLIERE ANZIANO        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proofErr w:type="gramStart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>IL  PRESIDENTE</w:t>
      </w:r>
      <w:proofErr w:type="gramEnd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  </w:t>
      </w:r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 IL </w:t>
      </w:r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VICE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>SEGRETARIO COMUNALE</w:t>
      </w:r>
      <w:r w:rsidRPr="000C24D1">
        <w:rPr>
          <w:rFonts w:eastAsiaTheme="majorEastAsia"/>
          <w:b/>
          <w:color w:val="272727" w:themeColor="text1" w:themeTint="D8"/>
        </w:rPr>
        <w:t xml:space="preserve"> </w:t>
      </w:r>
      <w:r w:rsidRPr="000C24D1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                        </w:t>
      </w:r>
    </w:p>
    <w:p w:rsidR="000C24D1" w:rsidRPr="000C24D1" w:rsidRDefault="000C24D1" w:rsidP="000C24D1">
      <w:pPr>
        <w:keepNext/>
        <w:keepLines/>
        <w:spacing w:before="40"/>
        <w:ind w:right="-82"/>
        <w:outlineLvl w:val="7"/>
        <w:rPr>
          <w:rFonts w:eastAsiaTheme="majorEastAsia"/>
          <w:b/>
          <w:color w:val="272727" w:themeColor="text1" w:themeTint="D8"/>
          <w:sz w:val="22"/>
          <w:szCs w:val="22"/>
        </w:rPr>
      </w:pPr>
      <w:r w:rsidRPr="000C24D1">
        <w:rPr>
          <w:rFonts w:eastAsiaTheme="majorEastAsia"/>
          <w:b/>
          <w:color w:val="272727" w:themeColor="text1" w:themeTint="D8"/>
        </w:rPr>
        <w:t xml:space="preserve">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F.to Dott.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ssa</w:t>
      </w:r>
      <w:proofErr w:type="spellEnd"/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Lea Valeria Saladino </w:t>
      </w:r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  F.to Dott.ssa Irene Artale    F.</w:t>
      </w:r>
      <w:proofErr w:type="gramStart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>to  Dott.</w:t>
      </w:r>
      <w:proofErr w:type="gramEnd"/>
      <w:r w:rsidRPr="000C24D1">
        <w:rPr>
          <w:rFonts w:eastAsiaTheme="majorEastAsia"/>
          <w:b/>
          <w:color w:val="272727" w:themeColor="text1" w:themeTint="D8"/>
          <w:sz w:val="22"/>
          <w:szCs w:val="22"/>
        </w:rPr>
        <w:t xml:space="preserve">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ssa</w:t>
      </w:r>
      <w:proofErr w:type="spellEnd"/>
      <w:r>
        <w:rPr>
          <w:rFonts w:eastAsiaTheme="majorEastAsia"/>
          <w:b/>
          <w:color w:val="272727" w:themeColor="text1" w:themeTint="D8"/>
          <w:sz w:val="22"/>
          <w:szCs w:val="22"/>
        </w:rPr>
        <w:t xml:space="preserve"> Margherita </w:t>
      </w:r>
      <w:proofErr w:type="spellStart"/>
      <w:r>
        <w:rPr>
          <w:rFonts w:eastAsiaTheme="majorEastAsia"/>
          <w:b/>
          <w:color w:val="272727" w:themeColor="text1" w:themeTint="D8"/>
          <w:sz w:val="22"/>
          <w:szCs w:val="22"/>
        </w:rPr>
        <w:t>Giambalvo</w:t>
      </w:r>
      <w:proofErr w:type="spellEnd"/>
    </w:p>
    <w:p w:rsidR="000C24D1" w:rsidRPr="000C24D1" w:rsidRDefault="000C24D1" w:rsidP="000C24D1">
      <w:pPr>
        <w:rPr>
          <w:sz w:val="22"/>
          <w:szCs w:val="22"/>
        </w:rPr>
      </w:pPr>
    </w:p>
    <w:p w:rsidR="000C24D1" w:rsidRPr="000C24D1" w:rsidRDefault="000C24D1" w:rsidP="000C24D1"/>
    <w:p w:rsidR="000C24D1" w:rsidRPr="000C24D1" w:rsidRDefault="000C24D1" w:rsidP="000C24D1">
      <w:r w:rsidRPr="000C24D1">
        <w:t>======================================================================</w:t>
      </w:r>
    </w:p>
    <w:p w:rsidR="000C24D1" w:rsidRPr="000C24D1" w:rsidRDefault="000C24D1" w:rsidP="000C24D1">
      <w:pPr>
        <w:ind w:right="-82"/>
        <w:jc w:val="center"/>
        <w:rPr>
          <w:b/>
          <w:bCs/>
          <w:i/>
          <w:iCs/>
          <w:sz w:val="28"/>
        </w:rPr>
      </w:pPr>
      <w:r w:rsidRPr="000C24D1">
        <w:rPr>
          <w:b/>
          <w:bCs/>
          <w:i/>
          <w:iCs/>
          <w:sz w:val="28"/>
        </w:rPr>
        <w:t>CERTIFICATO DI PUBBLICAZIONE</w:t>
      </w:r>
    </w:p>
    <w:p w:rsidR="000C24D1" w:rsidRPr="000C24D1" w:rsidRDefault="000C24D1" w:rsidP="000C24D1">
      <w:pPr>
        <w:ind w:right="-82"/>
        <w:jc w:val="center"/>
        <w:rPr>
          <w:b/>
          <w:bCs/>
          <w:i/>
          <w:iCs/>
          <w:sz w:val="28"/>
        </w:rPr>
      </w:pP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>Il Sottoscritto Segretario Comunale, su conforme attestazione del messo incaricato per la tenuta dell’Albo Pretorio,</w:t>
      </w:r>
    </w:p>
    <w:p w:rsidR="000C24D1" w:rsidRPr="000C24D1" w:rsidRDefault="000C24D1" w:rsidP="000C24D1">
      <w:pPr>
        <w:ind w:right="-82"/>
        <w:jc w:val="center"/>
        <w:rPr>
          <w:b/>
          <w:bCs/>
          <w:iCs/>
          <w:sz w:val="28"/>
        </w:rPr>
      </w:pPr>
      <w:r w:rsidRPr="000C24D1">
        <w:rPr>
          <w:b/>
          <w:bCs/>
          <w:iCs/>
          <w:sz w:val="28"/>
        </w:rPr>
        <w:t>CERTIFICA</w:t>
      </w: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 xml:space="preserve">Che copia integrale dalla presente deliberazione, ai sensi dell’art. 11 della L.R. 3/12/1991, n.44, è stata pubblicata, mediante affissione all’Albo Pretorio on - </w:t>
      </w:r>
      <w:r w:rsidR="00173FD4">
        <w:rPr>
          <w:iCs/>
          <w:sz w:val="28"/>
        </w:rPr>
        <w:t xml:space="preserve">line, il </w:t>
      </w:r>
      <w:proofErr w:type="gramStart"/>
      <w:r w:rsidR="00173FD4">
        <w:rPr>
          <w:iCs/>
          <w:sz w:val="28"/>
        </w:rPr>
        <w:t>giorno  28</w:t>
      </w:r>
      <w:proofErr w:type="gramEnd"/>
      <w:r w:rsidR="00173FD4">
        <w:rPr>
          <w:iCs/>
          <w:sz w:val="28"/>
        </w:rPr>
        <w:t>/09/2023</w:t>
      </w:r>
      <w:r w:rsidR="00D526E1">
        <w:rPr>
          <w:iCs/>
          <w:sz w:val="28"/>
        </w:rPr>
        <w:t xml:space="preserve"> </w:t>
      </w:r>
      <w:r w:rsidRPr="000C24D1">
        <w:rPr>
          <w:iCs/>
          <w:sz w:val="28"/>
        </w:rPr>
        <w:t xml:space="preserve">  e vi rimarrà per giorni 15 consecutivi.</w:t>
      </w:r>
    </w:p>
    <w:p w:rsidR="000C24D1" w:rsidRPr="000C24D1" w:rsidRDefault="000C24D1" w:rsidP="000C24D1">
      <w:pPr>
        <w:ind w:right="-82"/>
        <w:jc w:val="both"/>
        <w:rPr>
          <w:iCs/>
          <w:sz w:val="28"/>
        </w:rPr>
      </w:pPr>
      <w:r w:rsidRPr="000C24D1">
        <w:rPr>
          <w:iCs/>
          <w:sz w:val="28"/>
        </w:rPr>
        <w:t xml:space="preserve">Dalla Residenza Comunale, </w:t>
      </w:r>
      <w:proofErr w:type="gramStart"/>
      <w:r w:rsidRPr="000C24D1">
        <w:rPr>
          <w:iCs/>
          <w:sz w:val="28"/>
        </w:rPr>
        <w:t xml:space="preserve">lì  </w:t>
      </w:r>
      <w:r w:rsidR="00173FD4">
        <w:rPr>
          <w:iCs/>
          <w:sz w:val="28"/>
        </w:rPr>
        <w:t>29</w:t>
      </w:r>
      <w:proofErr w:type="gramEnd"/>
      <w:r w:rsidR="00173FD4">
        <w:rPr>
          <w:iCs/>
          <w:sz w:val="28"/>
        </w:rPr>
        <w:t>/09/2023</w:t>
      </w:r>
    </w:p>
    <w:p w:rsidR="000C24D1" w:rsidRPr="000C24D1" w:rsidRDefault="000C24D1" w:rsidP="000C24D1">
      <w:pPr>
        <w:ind w:right="-82"/>
        <w:jc w:val="both"/>
        <w:rPr>
          <w:i/>
          <w:iCs/>
          <w:sz w:val="28"/>
        </w:rPr>
      </w:pPr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  <w:r w:rsidRPr="000C24D1">
        <w:rPr>
          <w:b/>
          <w:bCs/>
          <w:sz w:val="28"/>
        </w:rPr>
        <w:t>IL MESSO COMUNALE</w:t>
      </w:r>
      <w:r w:rsidRPr="000C24D1">
        <w:rPr>
          <w:b/>
          <w:bCs/>
          <w:sz w:val="28"/>
        </w:rPr>
        <w:tab/>
      </w:r>
      <w:r w:rsidRPr="000C24D1">
        <w:rPr>
          <w:b/>
          <w:bCs/>
          <w:sz w:val="28"/>
        </w:rPr>
        <w:tab/>
        <w:t xml:space="preserve">     </w:t>
      </w:r>
      <w:r>
        <w:rPr>
          <w:b/>
          <w:bCs/>
          <w:sz w:val="28"/>
        </w:rPr>
        <w:t xml:space="preserve">    </w:t>
      </w:r>
      <w:proofErr w:type="gramStart"/>
      <w:r w:rsidRPr="000C24D1">
        <w:rPr>
          <w:b/>
          <w:bCs/>
          <w:sz w:val="28"/>
        </w:rPr>
        <w:t xml:space="preserve">IL  </w:t>
      </w:r>
      <w:r>
        <w:rPr>
          <w:b/>
          <w:bCs/>
          <w:sz w:val="28"/>
        </w:rPr>
        <w:t>VICE</w:t>
      </w:r>
      <w:proofErr w:type="gramEnd"/>
      <w:r>
        <w:rPr>
          <w:b/>
          <w:bCs/>
          <w:sz w:val="28"/>
        </w:rPr>
        <w:t xml:space="preserve"> </w:t>
      </w:r>
      <w:r w:rsidRPr="000C24D1">
        <w:rPr>
          <w:b/>
          <w:bCs/>
          <w:sz w:val="28"/>
        </w:rPr>
        <w:t xml:space="preserve">SEGRETARIO COMUNALE                                                                                                    </w:t>
      </w:r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  <w:r w:rsidRPr="000C24D1">
        <w:rPr>
          <w:b/>
          <w:bCs/>
          <w:sz w:val="28"/>
        </w:rPr>
        <w:t>F.</w:t>
      </w:r>
      <w:proofErr w:type="gramStart"/>
      <w:r w:rsidRPr="000C24D1">
        <w:rPr>
          <w:b/>
          <w:bCs/>
          <w:sz w:val="28"/>
        </w:rPr>
        <w:t xml:space="preserve">to  </w:t>
      </w:r>
      <w:proofErr w:type="spellStart"/>
      <w:r w:rsidRPr="000C24D1">
        <w:rPr>
          <w:b/>
          <w:bCs/>
          <w:sz w:val="28"/>
        </w:rPr>
        <w:t>G</w:t>
      </w:r>
      <w:proofErr w:type="gramEnd"/>
      <w:r w:rsidRPr="000C24D1">
        <w:rPr>
          <w:b/>
          <w:bCs/>
          <w:sz w:val="28"/>
        </w:rPr>
        <w:t>.Catalano</w:t>
      </w:r>
      <w:proofErr w:type="spellEnd"/>
      <w:r w:rsidRPr="000C24D1">
        <w:rPr>
          <w:b/>
          <w:bCs/>
          <w:sz w:val="28"/>
        </w:rPr>
        <w:t xml:space="preserve"> / </w:t>
      </w:r>
      <w:proofErr w:type="spellStart"/>
      <w:r w:rsidRPr="000C24D1">
        <w:rPr>
          <w:b/>
          <w:bCs/>
          <w:sz w:val="28"/>
        </w:rPr>
        <w:t>V.</w:t>
      </w:r>
      <w:r w:rsidR="0022783E">
        <w:rPr>
          <w:b/>
          <w:bCs/>
          <w:sz w:val="28"/>
        </w:rPr>
        <w:t>Montelione</w:t>
      </w:r>
      <w:proofErr w:type="spellEnd"/>
      <w:r w:rsidR="0022783E">
        <w:rPr>
          <w:b/>
          <w:bCs/>
          <w:sz w:val="28"/>
        </w:rPr>
        <w:t xml:space="preserve">                 </w:t>
      </w:r>
      <w:r w:rsidRPr="000C24D1">
        <w:rPr>
          <w:b/>
          <w:bCs/>
          <w:sz w:val="28"/>
        </w:rPr>
        <w:t xml:space="preserve"> F.to  Dott.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ssa</w:t>
      </w:r>
      <w:proofErr w:type="spellEnd"/>
      <w:r>
        <w:rPr>
          <w:b/>
          <w:bCs/>
          <w:sz w:val="28"/>
        </w:rPr>
        <w:t xml:space="preserve"> Margherita </w:t>
      </w:r>
      <w:proofErr w:type="spellStart"/>
      <w:r>
        <w:rPr>
          <w:b/>
          <w:bCs/>
          <w:sz w:val="28"/>
        </w:rPr>
        <w:t>Giambalvo</w:t>
      </w:r>
      <w:proofErr w:type="spellEnd"/>
    </w:p>
    <w:p w:rsidR="000C24D1" w:rsidRPr="000C24D1" w:rsidRDefault="000C24D1" w:rsidP="000C24D1">
      <w:pPr>
        <w:ind w:right="-82"/>
        <w:jc w:val="both"/>
        <w:rPr>
          <w:b/>
          <w:bCs/>
          <w:sz w:val="28"/>
        </w:rPr>
      </w:pPr>
    </w:p>
    <w:p w:rsidR="004D0BFF" w:rsidRPr="000C24D1" w:rsidRDefault="004D0BFF" w:rsidP="000C24D1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4D0BFF" w:rsidRDefault="004D0BFF" w:rsidP="004D0BFF">
      <w:pPr>
        <w:tabs>
          <w:tab w:val="left" w:pos="9638"/>
        </w:tabs>
        <w:ind w:right="-68"/>
        <w:jc w:val="both"/>
        <w:rPr>
          <w:iCs/>
        </w:rPr>
      </w:pPr>
      <w:r>
        <w:rPr>
          <w:iCs/>
        </w:rPr>
        <w:t>Il sottoscritto Segretario Comunale,</w:t>
      </w:r>
    </w:p>
    <w:p w:rsidR="004D0BFF" w:rsidRDefault="004D0BFF" w:rsidP="004D0BFF">
      <w:pPr>
        <w:keepNext/>
        <w:spacing w:before="240" w:after="60"/>
        <w:ind w:right="-68"/>
        <w:jc w:val="both"/>
        <w:outlineLvl w:val="3"/>
        <w:rPr>
          <w:b/>
          <w:bCs/>
          <w:iCs/>
        </w:rPr>
      </w:pPr>
      <w:r>
        <w:rPr>
          <w:b/>
          <w:bCs/>
        </w:rPr>
        <w:t xml:space="preserve">                                                             ATTESTA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iCs/>
        </w:rPr>
      </w:pPr>
      <w:r>
        <w:rPr>
          <w:iCs/>
        </w:rPr>
        <w:t xml:space="preserve">      Che la presente deliberazione è divenuta esecutiva il _______________________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b/>
          <w:i/>
          <w:iCs/>
        </w:rPr>
      </w:pPr>
      <w:r>
        <w:rPr>
          <w:b/>
          <w:i/>
        </w:rPr>
        <w:t>10° giorno successivo alla pubblicazione (art.12 L.R.44/91) non essendo pervenuta alcuna richiesta di sottoposizione a controllo.</w:t>
      </w:r>
    </w:p>
    <w:p w:rsidR="004D0BFF" w:rsidRDefault="004D0BFF" w:rsidP="004D0BFF">
      <w:pPr>
        <w:tabs>
          <w:tab w:val="left" w:pos="9638"/>
        </w:tabs>
        <w:ind w:right="-68"/>
        <w:jc w:val="both"/>
        <w:rPr>
          <w:b/>
        </w:rPr>
      </w:pPr>
      <w:r>
        <w:rPr>
          <w:b/>
          <w:i/>
        </w:rPr>
        <w:t xml:space="preserve">     Lì_____________________</w:t>
      </w:r>
    </w:p>
    <w:p w:rsidR="004D0BFF" w:rsidRDefault="004D0BFF" w:rsidP="004D0BFF">
      <w:pPr>
        <w:tabs>
          <w:tab w:val="left" w:pos="9638"/>
        </w:tabs>
        <w:spacing w:line="240" w:lineRule="atLeast"/>
        <w:ind w:right="-68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  <w:bCs/>
        </w:rPr>
        <w:t>Il Segretario Comunale</w:t>
      </w:r>
    </w:p>
    <w:p w:rsidR="004D0BFF" w:rsidRPr="001A6417" w:rsidRDefault="004D0BFF" w:rsidP="004D0BFF">
      <w:pPr>
        <w:pStyle w:val="a"/>
        <w:ind w:right="-82"/>
        <w:jc w:val="both"/>
      </w:pPr>
      <w:r>
        <w:rPr>
          <w:b w:val="0"/>
          <w:iCs/>
        </w:rPr>
        <w:t xml:space="preserve">                                                                                                          </w:t>
      </w:r>
      <w:r w:rsidR="002A2535">
        <w:rPr>
          <w:b w:val="0"/>
          <w:iCs/>
        </w:rP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2A2535" w:rsidRDefault="002A2535" w:rsidP="002A2535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2A2535" w:rsidRDefault="002A2535" w:rsidP="002A2535">
      <w:pPr>
        <w:ind w:right="-82"/>
        <w:jc w:val="both"/>
        <w:rPr>
          <w:i/>
          <w:iCs/>
          <w:sz w:val="28"/>
          <w:szCs w:val="20"/>
        </w:rPr>
      </w:pPr>
    </w:p>
    <w:p w:rsidR="002A2535" w:rsidRDefault="002A2535" w:rsidP="002A2535">
      <w:pPr>
        <w:ind w:right="-8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Copia conforme in carta libera per uso amministrativo.</w:t>
      </w:r>
    </w:p>
    <w:p w:rsidR="002A2535" w:rsidRDefault="002A2535" w:rsidP="002A2535">
      <w:pPr>
        <w:ind w:right="-82"/>
        <w:jc w:val="both"/>
        <w:rPr>
          <w:b/>
          <w:bCs/>
          <w:i/>
          <w:iCs/>
          <w:sz w:val="28"/>
        </w:rPr>
      </w:pPr>
    </w:p>
    <w:p w:rsidR="002A2535" w:rsidRDefault="002A2535" w:rsidP="002A2535">
      <w:pPr>
        <w:ind w:right="-82"/>
        <w:jc w:val="both"/>
        <w:rPr>
          <w:bCs/>
          <w:iCs/>
        </w:rPr>
      </w:pPr>
      <w:r>
        <w:rPr>
          <w:bCs/>
          <w:iCs/>
        </w:rPr>
        <w:t>Dalla Residenza Municipale, lì___________________</w:t>
      </w:r>
    </w:p>
    <w:p w:rsidR="002A2535" w:rsidRDefault="002A2535" w:rsidP="002A2535"/>
    <w:p w:rsidR="002A2535" w:rsidRDefault="002A2535" w:rsidP="002A2535"/>
    <w:p w:rsidR="004D0BFF" w:rsidRDefault="004D0BFF"/>
    <w:sectPr w:rsidR="004D0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0A8"/>
    <w:multiLevelType w:val="hybridMultilevel"/>
    <w:tmpl w:val="E68E5858"/>
    <w:lvl w:ilvl="0" w:tplc="9A6207E4">
      <w:start w:val="1"/>
      <w:numFmt w:val="decimal"/>
      <w:lvlText w:val="%1)"/>
      <w:lvlJc w:val="left"/>
      <w:pPr>
        <w:tabs>
          <w:tab w:val="num" w:pos="567"/>
        </w:tabs>
        <w:ind w:left="720" w:hanging="436"/>
      </w:pPr>
      <w:rPr>
        <w:rFonts w:ascii="Times New Roman" w:hAnsi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82"/>
    <w:rsid w:val="000428B7"/>
    <w:rsid w:val="000C24D1"/>
    <w:rsid w:val="001340F5"/>
    <w:rsid w:val="00155225"/>
    <w:rsid w:val="00173FD4"/>
    <w:rsid w:val="001A2DAF"/>
    <w:rsid w:val="0022783E"/>
    <w:rsid w:val="00236962"/>
    <w:rsid w:val="002A2535"/>
    <w:rsid w:val="004D0BFF"/>
    <w:rsid w:val="00701ED2"/>
    <w:rsid w:val="00760D36"/>
    <w:rsid w:val="0083109A"/>
    <w:rsid w:val="008B4238"/>
    <w:rsid w:val="00AB54BF"/>
    <w:rsid w:val="00B44D84"/>
    <w:rsid w:val="00C14882"/>
    <w:rsid w:val="00CF15AA"/>
    <w:rsid w:val="00D526E1"/>
    <w:rsid w:val="00F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BF69B"/>
  <w15:docId w15:val="{813FFDD0-D618-496B-A032-3FE6351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C24D1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D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0C24D1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customStyle="1" w:styleId="a">
    <w:basedOn w:val="Normale"/>
    <w:next w:val="Corpotesto"/>
    <w:rsid w:val="004D0BFF"/>
    <w:rPr>
      <w:b/>
      <w:i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0B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0BF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DA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2023-09-27T08:01:00Z</cp:lastPrinted>
  <dcterms:created xsi:type="dcterms:W3CDTF">2023-09-27T08:28:00Z</dcterms:created>
  <dcterms:modified xsi:type="dcterms:W3CDTF">2023-09-28T08:15:00Z</dcterms:modified>
</cp:coreProperties>
</file>